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E1" w:rsidRPr="005D68E1" w:rsidRDefault="008D2A04" w:rsidP="005D68E1">
      <w:pPr>
        <w:pStyle w:val="JiscCoverTitle"/>
        <w:rPr>
          <w:sz w:val="80"/>
          <w:szCs w:val="80"/>
        </w:rPr>
      </w:pPr>
      <w:r>
        <w:rPr>
          <w:sz w:val="80"/>
          <w:szCs w:val="80"/>
        </w:rPr>
        <w:t>Change Agents’ Network</w:t>
      </w:r>
    </w:p>
    <w:p w:rsidR="002F311C" w:rsidRPr="002F311C" w:rsidRDefault="00F31F03" w:rsidP="002F311C">
      <w:pPr>
        <w:suppressAutoHyphens w:val="0"/>
        <w:autoSpaceDN/>
        <w:spacing w:after="0" w:line="240" w:lineRule="auto"/>
        <w:textAlignment w:val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Market Place -</w:t>
      </w:r>
      <w:r w:rsidR="00DC3056">
        <w:rPr>
          <w:sz w:val="32"/>
          <w:szCs w:val="32"/>
        </w:rPr>
        <w:t xml:space="preserve"> Showcasing Student Innovation</w:t>
      </w:r>
      <w:r>
        <w:rPr>
          <w:sz w:val="32"/>
          <w:szCs w:val="32"/>
        </w:rPr>
        <w:t xml:space="preserve">: </w:t>
      </w:r>
      <w:r w:rsidR="000F59A5">
        <w:rPr>
          <w:sz w:val="32"/>
          <w:szCs w:val="32"/>
        </w:rPr>
        <w:t>Stand</w:t>
      </w:r>
      <w:r>
        <w:rPr>
          <w:sz w:val="32"/>
          <w:szCs w:val="32"/>
        </w:rPr>
        <w:t>s and Room A</w:t>
      </w:r>
      <w:r w:rsidR="002F311C" w:rsidRPr="002F311C">
        <w:rPr>
          <w:sz w:val="32"/>
          <w:szCs w:val="32"/>
        </w:rPr>
        <w:t>llocation</w:t>
      </w:r>
      <w:r w:rsidR="00325F58">
        <w:rPr>
          <w:sz w:val="32"/>
          <w:szCs w:val="32"/>
        </w:rPr>
        <w:t>:18 March 12-1:15pm</w:t>
      </w:r>
    </w:p>
    <w:p w:rsidR="008D2A04" w:rsidRDefault="008D2A04">
      <w:pPr>
        <w:suppressAutoHyphens w:val="0"/>
        <w:autoSpaceDN/>
        <w:spacing w:after="0" w:line="240" w:lineRule="auto"/>
        <w:textAlignment w:val="auto"/>
      </w:pPr>
    </w:p>
    <w:p w:rsidR="002F311C" w:rsidRPr="00A205CD" w:rsidRDefault="002F311C" w:rsidP="002F311C">
      <w:pPr>
        <w:suppressAutoHyphens w:val="0"/>
        <w:autoSpaceDN/>
        <w:spacing w:after="0" w:line="240" w:lineRule="auto"/>
        <w:textAlignment w:val="auto"/>
        <w:rPr>
          <w:b/>
          <w:color w:val="00557F"/>
          <w:sz w:val="36"/>
          <w:szCs w:val="36"/>
          <w:lang w:eastAsia="en-GB"/>
        </w:rPr>
      </w:pPr>
    </w:p>
    <w:tbl>
      <w:tblPr>
        <w:tblStyle w:val="JiscTable"/>
        <w:tblW w:w="0" w:type="auto"/>
        <w:tblInd w:w="-1833" w:type="dxa"/>
        <w:tblLook w:val="04A0"/>
      </w:tblPr>
      <w:tblGrid>
        <w:gridCol w:w="4395"/>
        <w:gridCol w:w="4158"/>
        <w:gridCol w:w="4347"/>
        <w:gridCol w:w="2276"/>
      </w:tblGrid>
      <w:tr w:rsidR="002F311C" w:rsidTr="00DA3E98">
        <w:trPr>
          <w:cnfStyle w:val="100000000000"/>
        </w:trPr>
        <w:tc>
          <w:tcPr>
            <w:tcW w:w="4395" w:type="dxa"/>
          </w:tcPr>
          <w:p w:rsidR="002F311C" w:rsidRDefault="000F59A5" w:rsidP="002765BA">
            <w:pPr>
              <w:pStyle w:val="JiscTableHead"/>
            </w:pPr>
            <w:r>
              <w:t>Stand</w:t>
            </w:r>
            <w:r w:rsidR="002F311C">
              <w:t xml:space="preserve"> name</w:t>
            </w:r>
          </w:p>
        </w:tc>
        <w:tc>
          <w:tcPr>
            <w:tcW w:w="4158" w:type="dxa"/>
          </w:tcPr>
          <w:p w:rsidR="002F311C" w:rsidRDefault="002F311C" w:rsidP="002765BA">
            <w:pPr>
              <w:pStyle w:val="JiscTableHead"/>
            </w:pPr>
            <w:r>
              <w:t>Institution and contact</w:t>
            </w:r>
          </w:p>
        </w:tc>
        <w:tc>
          <w:tcPr>
            <w:tcW w:w="4347" w:type="dxa"/>
          </w:tcPr>
          <w:p w:rsidR="002F311C" w:rsidRPr="002765BA" w:rsidRDefault="002F311C" w:rsidP="002765BA">
            <w:pPr>
              <w:pStyle w:val="JiscTableHead"/>
            </w:pPr>
            <w:r>
              <w:t xml:space="preserve">Background to the </w:t>
            </w:r>
            <w:r w:rsidR="000F59A5">
              <w:t>Stand</w:t>
            </w:r>
          </w:p>
        </w:tc>
        <w:tc>
          <w:tcPr>
            <w:tcW w:w="2276" w:type="dxa"/>
          </w:tcPr>
          <w:p w:rsidR="002F311C" w:rsidRPr="002765BA" w:rsidRDefault="000F59A5" w:rsidP="002765BA">
            <w:pPr>
              <w:pStyle w:val="JiscTableHead"/>
            </w:pPr>
            <w:r>
              <w:t>Stand</w:t>
            </w:r>
            <w:r w:rsidR="002F311C">
              <w:t xml:space="preserve"> number and room</w:t>
            </w:r>
          </w:p>
        </w:tc>
      </w:tr>
      <w:tr w:rsidR="002F311C" w:rsidTr="00DA3E98">
        <w:tc>
          <w:tcPr>
            <w:tcW w:w="4395" w:type="dxa"/>
          </w:tcPr>
          <w:p w:rsidR="002F311C" w:rsidRPr="00B12A5D" w:rsidRDefault="0059115E" w:rsidP="0059115E">
            <w:pPr>
              <w:pStyle w:val="JiscTableBold"/>
            </w:pPr>
            <w:r w:rsidRPr="0059115E">
              <w:t xml:space="preserve">Student Fellows </w:t>
            </w:r>
          </w:p>
        </w:tc>
        <w:tc>
          <w:tcPr>
            <w:tcW w:w="4158" w:type="dxa"/>
          </w:tcPr>
          <w:p w:rsidR="00DA3E98" w:rsidRDefault="00D30AB3" w:rsidP="002765BA">
            <w:pPr>
              <w:pStyle w:val="JiscTableText"/>
            </w:pPr>
            <w:r>
              <w:t>University of Winchester</w:t>
            </w:r>
          </w:p>
          <w:p w:rsidR="00D30AB3" w:rsidRDefault="00D30AB3" w:rsidP="002765BA">
            <w:pPr>
              <w:pStyle w:val="JiscTableText"/>
            </w:pPr>
            <w:r>
              <w:t>Lauren Dickenson &amp; Antonia Fox</w:t>
            </w:r>
          </w:p>
        </w:tc>
        <w:tc>
          <w:tcPr>
            <w:tcW w:w="4347" w:type="dxa"/>
          </w:tcPr>
          <w:p w:rsidR="0069204B" w:rsidRDefault="0069204B" w:rsidP="0069204B">
            <w:pPr>
              <w:pStyle w:val="JiscTableText"/>
            </w:pPr>
            <w:r>
              <w:t>To evaluate students’ perceptions of student voice at the University of Winchester.</w:t>
            </w:r>
          </w:p>
          <w:p w:rsidR="0069204B" w:rsidRPr="005C644D" w:rsidRDefault="0069204B" w:rsidP="0069204B">
            <w:pPr>
              <w:pStyle w:val="JiscTableText"/>
              <w:rPr>
                <w:rFonts w:cs="Corbel"/>
              </w:rPr>
            </w:pPr>
            <w:r>
              <w:rPr>
                <w:rFonts w:cs="Corbel"/>
              </w:rPr>
              <w:t xml:space="preserve">To offer recommendations for improvement around student voice </w:t>
            </w:r>
            <w:r>
              <w:t>activities.</w:t>
            </w:r>
          </w:p>
          <w:p w:rsidR="002F311C" w:rsidRPr="005C644D" w:rsidRDefault="0069204B" w:rsidP="0069204B">
            <w:pPr>
              <w:pStyle w:val="JiscTableText"/>
              <w:rPr>
                <w:rFonts w:cs="Corbel"/>
              </w:rPr>
            </w:pPr>
            <w:r>
              <w:rPr>
                <w:rFonts w:cs="Corbel"/>
              </w:rPr>
              <w:t xml:space="preserve"> To question if the student voice is louder in schools than in higher </w:t>
            </w:r>
            <w:r>
              <w:t>education.</w:t>
            </w:r>
          </w:p>
        </w:tc>
        <w:tc>
          <w:tcPr>
            <w:tcW w:w="2276" w:type="dxa"/>
          </w:tcPr>
          <w:p w:rsidR="00C828CD" w:rsidRDefault="000F59A5" w:rsidP="002765BA">
            <w:pPr>
              <w:pStyle w:val="JiscTableText"/>
            </w:pPr>
            <w:r>
              <w:t>Stand</w:t>
            </w:r>
            <w:r w:rsidR="00D30AB3">
              <w:t xml:space="preserve"> 1  </w:t>
            </w:r>
          </w:p>
          <w:p w:rsidR="002F311C" w:rsidRPr="002765BA" w:rsidRDefault="00C828CD" w:rsidP="002765BA">
            <w:pPr>
              <w:pStyle w:val="JiscTableText"/>
            </w:pPr>
            <w:r>
              <w:t>Main Room</w:t>
            </w:r>
            <w:r w:rsidR="00E54A09">
              <w:t>:</w:t>
            </w:r>
            <w:r>
              <w:t xml:space="preserve"> Accelerate</w:t>
            </w:r>
          </w:p>
        </w:tc>
      </w:tr>
      <w:tr w:rsidR="002F311C" w:rsidTr="00DA3E98">
        <w:tc>
          <w:tcPr>
            <w:tcW w:w="4395" w:type="dxa"/>
          </w:tcPr>
          <w:p w:rsidR="002F311C" w:rsidRPr="00D30AB3" w:rsidRDefault="00691285" w:rsidP="00691285">
            <w:pPr>
              <w:pStyle w:val="JiscTableText"/>
              <w:rPr>
                <w:b/>
              </w:rPr>
            </w:pPr>
            <w:r>
              <w:rPr>
                <w:b/>
              </w:rPr>
              <w:t>Weapons of Mass Education(</w:t>
            </w:r>
            <w:r w:rsidRPr="00D23730">
              <w:t>Jisc Summer of Student Innovation</w:t>
            </w:r>
            <w:r>
              <w:t>)</w:t>
            </w:r>
          </w:p>
        </w:tc>
        <w:tc>
          <w:tcPr>
            <w:tcW w:w="4158" w:type="dxa"/>
          </w:tcPr>
          <w:p w:rsidR="002F311C" w:rsidRDefault="00D30AB3" w:rsidP="00DA3E98">
            <w:pPr>
              <w:pStyle w:val="JiscTableBullets"/>
              <w:numPr>
                <w:ilvl w:val="0"/>
                <w:numId w:val="0"/>
              </w:numPr>
            </w:pPr>
            <w:r>
              <w:t>University of Lincoln</w:t>
            </w:r>
          </w:p>
          <w:p w:rsidR="00D30AB3" w:rsidRDefault="00D30AB3" w:rsidP="00DA3E98">
            <w:pPr>
              <w:pStyle w:val="JiscTableBullets"/>
              <w:numPr>
                <w:ilvl w:val="0"/>
                <w:numId w:val="0"/>
              </w:numPr>
            </w:pPr>
            <w:r>
              <w:t>Dan Derricott&amp; Marcus Elliot</w:t>
            </w:r>
          </w:p>
        </w:tc>
        <w:tc>
          <w:tcPr>
            <w:tcW w:w="4347" w:type="dxa"/>
          </w:tcPr>
          <w:p w:rsidR="002F311C" w:rsidRPr="00691285" w:rsidRDefault="00691285" w:rsidP="002765BA">
            <w:pPr>
              <w:pStyle w:val="JiscTableText"/>
            </w:pPr>
            <w:r w:rsidRPr="00691285">
              <w:t>Changing the ethos of educational data sharing</w:t>
            </w:r>
          </w:p>
        </w:tc>
        <w:tc>
          <w:tcPr>
            <w:tcW w:w="2276" w:type="dxa"/>
          </w:tcPr>
          <w:p w:rsidR="00C828CD" w:rsidRDefault="000F59A5" w:rsidP="002765BA">
            <w:pPr>
              <w:pStyle w:val="JiscTableText"/>
            </w:pPr>
            <w:r>
              <w:t>Stand</w:t>
            </w:r>
            <w:r w:rsidR="00D30AB3">
              <w:t xml:space="preserve"> 2 </w:t>
            </w:r>
          </w:p>
          <w:p w:rsidR="002F311C" w:rsidRPr="002765BA" w:rsidRDefault="00C828CD" w:rsidP="002765BA">
            <w:pPr>
              <w:pStyle w:val="JiscTableText"/>
            </w:pPr>
            <w:r>
              <w:t>Main Room</w:t>
            </w:r>
            <w:r w:rsidR="00E54A09">
              <w:t>:</w:t>
            </w:r>
            <w:r>
              <w:t xml:space="preserve"> Accelerate</w:t>
            </w:r>
          </w:p>
        </w:tc>
      </w:tr>
      <w:tr w:rsidR="002F311C" w:rsidTr="00DA3E98">
        <w:tc>
          <w:tcPr>
            <w:tcW w:w="4395" w:type="dxa"/>
          </w:tcPr>
          <w:p w:rsidR="002F311C" w:rsidRPr="00D30AB3" w:rsidRDefault="00D30AB3" w:rsidP="00691285">
            <w:pPr>
              <w:pStyle w:val="JiscTableText"/>
              <w:rPr>
                <w:b/>
              </w:rPr>
            </w:pPr>
            <w:r w:rsidRPr="00D30AB3">
              <w:rPr>
                <w:b/>
              </w:rPr>
              <w:t>Lingoflow</w:t>
            </w:r>
            <w:r w:rsidR="00723108">
              <w:rPr>
                <w:b/>
              </w:rPr>
              <w:t xml:space="preserve"> Ltd</w:t>
            </w:r>
            <w:r w:rsidR="00691285">
              <w:rPr>
                <w:b/>
              </w:rPr>
              <w:t xml:space="preserve"> (</w:t>
            </w:r>
            <w:r w:rsidR="00691285" w:rsidRPr="00D23730">
              <w:t>Jisc</w:t>
            </w:r>
            <w:r w:rsidR="00691285">
              <w:t>Summer of Student Innovation)</w:t>
            </w:r>
          </w:p>
        </w:tc>
        <w:tc>
          <w:tcPr>
            <w:tcW w:w="4158" w:type="dxa"/>
          </w:tcPr>
          <w:p w:rsidR="002F311C" w:rsidRDefault="00D30AB3" w:rsidP="002765BA">
            <w:pPr>
              <w:pStyle w:val="JiscTableText"/>
            </w:pPr>
            <w:r>
              <w:t>Independent</w:t>
            </w:r>
            <w:r w:rsidR="00723108">
              <w:t xml:space="preserve"> (formally Sussex Downs College)</w:t>
            </w:r>
          </w:p>
          <w:p w:rsidR="00D30AB3" w:rsidRDefault="00D30AB3" w:rsidP="002765BA">
            <w:pPr>
              <w:pStyle w:val="JiscTableText"/>
            </w:pPr>
            <w:r>
              <w:t>Lukas Ondrej</w:t>
            </w:r>
          </w:p>
        </w:tc>
        <w:tc>
          <w:tcPr>
            <w:tcW w:w="4347" w:type="dxa"/>
          </w:tcPr>
          <w:p w:rsidR="002F311C" w:rsidRPr="00691285" w:rsidRDefault="00691285" w:rsidP="002765BA">
            <w:pPr>
              <w:pStyle w:val="JiscTableText"/>
            </w:pPr>
            <w:r w:rsidRPr="00691285">
              <w:t>Managing and Learning  Foreign Vocabulary Made Easy</w:t>
            </w:r>
          </w:p>
        </w:tc>
        <w:tc>
          <w:tcPr>
            <w:tcW w:w="2276" w:type="dxa"/>
          </w:tcPr>
          <w:p w:rsidR="00C828CD" w:rsidRDefault="000F59A5" w:rsidP="002765BA">
            <w:pPr>
              <w:pStyle w:val="JiscTableText"/>
            </w:pPr>
            <w:r>
              <w:t>Stand</w:t>
            </w:r>
            <w:r w:rsidR="00D30AB3">
              <w:t xml:space="preserve"> 3  </w:t>
            </w:r>
          </w:p>
          <w:p w:rsidR="002F311C" w:rsidRDefault="00C828CD" w:rsidP="002765BA">
            <w:pPr>
              <w:pStyle w:val="JiscTableText"/>
            </w:pPr>
            <w:r>
              <w:t>Main Room</w:t>
            </w:r>
            <w:r w:rsidR="00E54A09">
              <w:t>:</w:t>
            </w:r>
            <w:r>
              <w:t xml:space="preserve"> Accelerate</w:t>
            </w:r>
          </w:p>
        </w:tc>
      </w:tr>
      <w:tr w:rsidR="00DF4A04" w:rsidTr="00DA3E98">
        <w:tc>
          <w:tcPr>
            <w:tcW w:w="4395" w:type="dxa"/>
          </w:tcPr>
          <w:p w:rsidR="00DF4A04" w:rsidRPr="00D30AB3" w:rsidRDefault="00DF4A04" w:rsidP="00C4376E">
            <w:pPr>
              <w:pStyle w:val="JiscTableText"/>
              <w:rPr>
                <w:b/>
              </w:rPr>
            </w:pPr>
            <w:r>
              <w:rPr>
                <w:b/>
              </w:rPr>
              <w:t>Change Agents' Network</w:t>
            </w:r>
          </w:p>
        </w:tc>
        <w:tc>
          <w:tcPr>
            <w:tcW w:w="4158" w:type="dxa"/>
          </w:tcPr>
          <w:p w:rsidR="00DF4A04" w:rsidRDefault="00DF4A04" w:rsidP="00C4376E">
            <w:pPr>
              <w:pStyle w:val="JiscTableText"/>
            </w:pPr>
            <w:r>
              <w:t>CAN</w:t>
            </w:r>
          </w:p>
          <w:p w:rsidR="00DF4A04" w:rsidRPr="002765BA" w:rsidRDefault="00DF4A04" w:rsidP="00C4376E">
            <w:pPr>
              <w:pStyle w:val="JiscTableText"/>
            </w:pPr>
            <w:r>
              <w:t xml:space="preserve">Clare Killen, CAN team </w:t>
            </w:r>
          </w:p>
        </w:tc>
        <w:tc>
          <w:tcPr>
            <w:tcW w:w="4347" w:type="dxa"/>
          </w:tcPr>
          <w:p w:rsidR="00DF4A04" w:rsidRDefault="00DF4A04" w:rsidP="00C4376E">
            <w:pPr>
              <w:pStyle w:val="JiscTableText"/>
            </w:pPr>
            <w:r>
              <w:t xml:space="preserve">CAN is </w:t>
            </w:r>
            <w:r w:rsidRPr="005E11CB">
              <w:rPr>
                <w:rStyle w:val="Strong"/>
                <w:b w:val="0"/>
                <w:color w:val="212930" w:themeColor="text1" w:themeShade="BF"/>
              </w:rPr>
              <w:t>network of staff and students developed and funded by Jisc to support curriculum enhancement and innovation.</w:t>
            </w:r>
            <w:r>
              <w:rPr>
                <w:rStyle w:val="Strong"/>
                <w:b w:val="0"/>
                <w:color w:val="212930" w:themeColor="text1" w:themeShade="BF"/>
              </w:rPr>
              <w:t xml:space="preserve"> Activities include this networking event, case studies, webinars, a journal, a blog, and a SEDA accredited </w:t>
            </w:r>
            <w:r w:rsidRPr="005E11CB">
              <w:rPr>
                <w:bCs/>
                <w:color w:val="212930" w:themeColor="text1" w:themeShade="BF"/>
              </w:rPr>
              <w:t>Institutional Change Leader award</w:t>
            </w:r>
            <w:r>
              <w:rPr>
                <w:bCs/>
                <w:color w:val="212930" w:themeColor="text1" w:themeShade="BF"/>
              </w:rPr>
              <w:t>.</w:t>
            </w:r>
          </w:p>
        </w:tc>
        <w:tc>
          <w:tcPr>
            <w:tcW w:w="2276" w:type="dxa"/>
          </w:tcPr>
          <w:p w:rsidR="00DF4A04" w:rsidRDefault="00DF4A04" w:rsidP="00C4376E">
            <w:pPr>
              <w:pStyle w:val="JiscTableText"/>
            </w:pPr>
            <w:r>
              <w:t xml:space="preserve">Stand 4 </w:t>
            </w:r>
          </w:p>
          <w:p w:rsidR="00DF4A04" w:rsidRDefault="00DF4A04" w:rsidP="00C4376E">
            <w:pPr>
              <w:pStyle w:val="JiscTableText"/>
            </w:pPr>
            <w:r>
              <w:t>Main Room</w:t>
            </w:r>
            <w:r w:rsidR="00E54A09">
              <w:t>:</w:t>
            </w:r>
            <w:r>
              <w:t xml:space="preserve"> Accelerate</w:t>
            </w:r>
          </w:p>
        </w:tc>
      </w:tr>
      <w:tr w:rsidR="00F73EFA" w:rsidTr="00DA3E98">
        <w:tc>
          <w:tcPr>
            <w:tcW w:w="4395" w:type="dxa"/>
          </w:tcPr>
          <w:p w:rsidR="00F73EFA" w:rsidRPr="00D30AB3" w:rsidRDefault="0059115E" w:rsidP="002765BA">
            <w:pPr>
              <w:pStyle w:val="JiscTableText"/>
              <w:rPr>
                <w:b/>
              </w:rPr>
            </w:pPr>
            <w:r>
              <w:rPr>
                <w:b/>
              </w:rPr>
              <w:t>Does practical work and field trips enhance the University experience for different types of learners?</w:t>
            </w:r>
          </w:p>
        </w:tc>
        <w:tc>
          <w:tcPr>
            <w:tcW w:w="4158" w:type="dxa"/>
          </w:tcPr>
          <w:p w:rsidR="00F73EFA" w:rsidRDefault="005C644D" w:rsidP="002765BA">
            <w:pPr>
              <w:pStyle w:val="JiscTableText"/>
            </w:pPr>
            <w:r>
              <w:t>University of Winchester</w:t>
            </w:r>
          </w:p>
          <w:p w:rsidR="005C644D" w:rsidRPr="002765BA" w:rsidRDefault="005C644D" w:rsidP="002765BA">
            <w:pPr>
              <w:pStyle w:val="JiscTableText"/>
            </w:pPr>
            <w:r>
              <w:t>Georgina Heatley</w:t>
            </w:r>
          </w:p>
        </w:tc>
        <w:tc>
          <w:tcPr>
            <w:tcW w:w="4347" w:type="dxa"/>
          </w:tcPr>
          <w:p w:rsidR="00F73EFA" w:rsidRDefault="00EA17B9" w:rsidP="002765BA">
            <w:pPr>
              <w:pStyle w:val="JiscTableText"/>
            </w:pPr>
            <w:r>
              <w:t>Exploring the different ways people learn</w:t>
            </w:r>
          </w:p>
        </w:tc>
        <w:tc>
          <w:tcPr>
            <w:tcW w:w="2276" w:type="dxa"/>
          </w:tcPr>
          <w:p w:rsidR="00691285" w:rsidRDefault="000F59A5" w:rsidP="002765BA">
            <w:pPr>
              <w:pStyle w:val="JiscTableText"/>
            </w:pPr>
            <w:r>
              <w:t>Stand</w:t>
            </w:r>
            <w:r w:rsidR="00EA17B9">
              <w:t xml:space="preserve"> 5 </w:t>
            </w:r>
          </w:p>
          <w:p w:rsidR="00F73EFA" w:rsidRDefault="00EA17B9" w:rsidP="002765BA">
            <w:pPr>
              <w:pStyle w:val="JiscTableText"/>
            </w:pPr>
            <w:r>
              <w:t>Room</w:t>
            </w:r>
            <w:r w:rsidR="00E54A09">
              <w:t>:</w:t>
            </w:r>
            <w:r w:rsidR="00691285">
              <w:t xml:space="preserve"> Propel</w:t>
            </w:r>
          </w:p>
        </w:tc>
      </w:tr>
      <w:tr w:rsidR="00F73EFA" w:rsidTr="00DA3E98">
        <w:tc>
          <w:tcPr>
            <w:tcW w:w="4395" w:type="dxa"/>
          </w:tcPr>
          <w:p w:rsidR="00F73EFA" w:rsidRPr="00D30AB3" w:rsidRDefault="00EA17B9" w:rsidP="002765BA">
            <w:pPr>
              <w:pStyle w:val="JiscTableText"/>
              <w:rPr>
                <w:b/>
              </w:rPr>
            </w:pPr>
            <w:r>
              <w:rPr>
                <w:b/>
              </w:rPr>
              <w:t>UCL Digifest</w:t>
            </w:r>
          </w:p>
        </w:tc>
        <w:tc>
          <w:tcPr>
            <w:tcW w:w="4158" w:type="dxa"/>
          </w:tcPr>
          <w:p w:rsidR="00F73EFA" w:rsidRDefault="00EA17B9" w:rsidP="002765BA">
            <w:pPr>
              <w:pStyle w:val="JiscTableText"/>
            </w:pPr>
            <w:r>
              <w:t>UCL</w:t>
            </w:r>
          </w:p>
          <w:p w:rsidR="00EA17B9" w:rsidRPr="002765BA" w:rsidRDefault="00EA17B9" w:rsidP="002765BA">
            <w:pPr>
              <w:pStyle w:val="JiscTableText"/>
            </w:pPr>
            <w:r>
              <w:t xml:space="preserve">Moira Wright, Ming Liang Siew, Chris Yoon, H.S. </w:t>
            </w:r>
            <w:r>
              <w:lastRenderedPageBreak/>
              <w:t>Hue</w:t>
            </w:r>
          </w:p>
        </w:tc>
        <w:tc>
          <w:tcPr>
            <w:tcW w:w="4347" w:type="dxa"/>
          </w:tcPr>
          <w:p w:rsidR="00F73EFA" w:rsidRDefault="005252D4" w:rsidP="002765BA">
            <w:pPr>
              <w:pStyle w:val="JiscTableText"/>
            </w:pPr>
            <w:r>
              <w:lastRenderedPageBreak/>
              <w:t xml:space="preserve">UCL digifest was a partnership between UCL staff and students to stage a digital festival for the UCL </w:t>
            </w:r>
            <w:r>
              <w:lastRenderedPageBreak/>
              <w:t>community. During forty events staged over a week in November 2014, participants were able to build their own musical instruments, take part in a laptop orchestra, find out about bitcoin, build a game, discover how the internet is used in activism, explore their own digital footprint and much more.</w:t>
            </w:r>
          </w:p>
        </w:tc>
        <w:tc>
          <w:tcPr>
            <w:tcW w:w="2276" w:type="dxa"/>
          </w:tcPr>
          <w:p w:rsidR="00691285" w:rsidRDefault="000F59A5" w:rsidP="002765BA">
            <w:pPr>
              <w:pStyle w:val="JiscTableText"/>
            </w:pPr>
            <w:r>
              <w:lastRenderedPageBreak/>
              <w:t>Stand</w:t>
            </w:r>
            <w:r w:rsidR="00EA17B9">
              <w:t xml:space="preserve"> 6 </w:t>
            </w:r>
          </w:p>
          <w:p w:rsidR="00F73EFA" w:rsidRDefault="00691285" w:rsidP="002765BA">
            <w:pPr>
              <w:pStyle w:val="JiscTableText"/>
            </w:pPr>
            <w:r>
              <w:t>Room</w:t>
            </w:r>
            <w:r w:rsidR="00E54A09">
              <w:t>:</w:t>
            </w:r>
            <w:r>
              <w:t xml:space="preserve"> Propel</w:t>
            </w:r>
          </w:p>
        </w:tc>
      </w:tr>
      <w:tr w:rsidR="00DF4A04" w:rsidTr="00DA3E98">
        <w:tc>
          <w:tcPr>
            <w:tcW w:w="4395" w:type="dxa"/>
          </w:tcPr>
          <w:p w:rsidR="00DF4A04" w:rsidRPr="00D30AB3" w:rsidRDefault="00DF4A04" w:rsidP="00C4376E">
            <w:pPr>
              <w:pStyle w:val="JiscTableText"/>
              <w:rPr>
                <w:b/>
              </w:rPr>
            </w:pPr>
            <w:r>
              <w:rPr>
                <w:b/>
              </w:rPr>
              <w:lastRenderedPageBreak/>
              <w:t>Embedding: Students for webinar employability skills</w:t>
            </w:r>
            <w:r w:rsidR="00691285">
              <w:rPr>
                <w:b/>
              </w:rPr>
              <w:t xml:space="preserve"> (</w:t>
            </w:r>
            <w:r w:rsidR="00691285" w:rsidRPr="00D23730">
              <w:t>Jisc  FE and Skills</w:t>
            </w:r>
            <w:r w:rsidR="00691285">
              <w:t>)</w:t>
            </w:r>
          </w:p>
        </w:tc>
        <w:tc>
          <w:tcPr>
            <w:tcW w:w="4158" w:type="dxa"/>
          </w:tcPr>
          <w:p w:rsidR="00DF4A04" w:rsidRDefault="00DF4A04" w:rsidP="00C4376E">
            <w:pPr>
              <w:pStyle w:val="JiscTableText"/>
            </w:pPr>
            <w:r>
              <w:t>Abingdon and Witney College</w:t>
            </w:r>
          </w:p>
          <w:p w:rsidR="00DF4A04" w:rsidRPr="002765BA" w:rsidRDefault="00DF4A04" w:rsidP="00C4376E">
            <w:pPr>
              <w:pStyle w:val="JiscTableText"/>
            </w:pPr>
            <w:r>
              <w:t>Emma Procter-Legg</w:t>
            </w:r>
          </w:p>
        </w:tc>
        <w:tc>
          <w:tcPr>
            <w:tcW w:w="4347" w:type="dxa"/>
          </w:tcPr>
          <w:p w:rsidR="00DF4A04" w:rsidRPr="00D23730" w:rsidRDefault="00DF5CB6" w:rsidP="00DF5CB6">
            <w:pPr>
              <w:pStyle w:val="JiscTableText"/>
            </w:pPr>
            <w:r>
              <w:t>Jisc</w:t>
            </w:r>
            <w:r w:rsidR="00DF4A04" w:rsidRPr="00FB0574">
              <w:t xml:space="preserve"> project which looked at providing digital employability skills for L3 students in FE in relation to using video conferencing and webinars. The project brought together a core group of students who were trained to use a webinar platform and to set up and run 8 webinars (recorded) with local employers around the theme of ‘What does an employer want from an employee?”</w:t>
            </w:r>
          </w:p>
        </w:tc>
        <w:tc>
          <w:tcPr>
            <w:tcW w:w="2276" w:type="dxa"/>
          </w:tcPr>
          <w:p w:rsidR="00DF4A04" w:rsidRDefault="00DF4A04" w:rsidP="00C4376E">
            <w:pPr>
              <w:pStyle w:val="JiscTableText"/>
            </w:pPr>
            <w:r>
              <w:t>Stand 7</w:t>
            </w:r>
          </w:p>
          <w:p w:rsidR="00691285" w:rsidRDefault="00691285" w:rsidP="00C4376E">
            <w:pPr>
              <w:pStyle w:val="JiscTableText"/>
            </w:pPr>
            <w:r>
              <w:t>Room</w:t>
            </w:r>
            <w:r w:rsidR="00E54A09">
              <w:t>:</w:t>
            </w:r>
            <w:r>
              <w:t xml:space="preserve"> Propel</w:t>
            </w:r>
          </w:p>
          <w:p w:rsidR="00DF4A04" w:rsidRDefault="00DF4A04" w:rsidP="00C4376E">
            <w:pPr>
              <w:pStyle w:val="JiscTableText"/>
            </w:pPr>
          </w:p>
        </w:tc>
      </w:tr>
      <w:tr w:rsidR="00DF4A04" w:rsidTr="00DA3E98">
        <w:tc>
          <w:tcPr>
            <w:tcW w:w="4395" w:type="dxa"/>
          </w:tcPr>
          <w:p w:rsidR="00DF4A04" w:rsidRPr="00D30AB3" w:rsidRDefault="00DF4A04" w:rsidP="002765BA">
            <w:pPr>
              <w:pStyle w:val="JiscTableText"/>
              <w:rPr>
                <w:b/>
              </w:rPr>
            </w:pPr>
            <w:r>
              <w:rPr>
                <w:b/>
              </w:rPr>
              <w:t>Students engaging with student engagement - a change of perspective at Winchester Student Union</w:t>
            </w:r>
          </w:p>
        </w:tc>
        <w:tc>
          <w:tcPr>
            <w:tcW w:w="4158" w:type="dxa"/>
          </w:tcPr>
          <w:p w:rsidR="00DF4A04" w:rsidRDefault="00DF4A04" w:rsidP="002765BA">
            <w:pPr>
              <w:pStyle w:val="JiscTableText"/>
            </w:pPr>
            <w:r>
              <w:t>University of Winchester</w:t>
            </w:r>
          </w:p>
          <w:p w:rsidR="00DF4A04" w:rsidRPr="002765BA" w:rsidRDefault="00DF4A04" w:rsidP="002765BA">
            <w:pPr>
              <w:pStyle w:val="JiscTableText"/>
            </w:pPr>
            <w:r>
              <w:t>Tom Lowe</w:t>
            </w:r>
          </w:p>
        </w:tc>
        <w:tc>
          <w:tcPr>
            <w:tcW w:w="4347" w:type="dxa"/>
          </w:tcPr>
          <w:p w:rsidR="00DF4A04" w:rsidRDefault="00DF4A04" w:rsidP="002765BA">
            <w:pPr>
              <w:pStyle w:val="JiscTableText"/>
            </w:pPr>
            <w:r>
              <w:t>Student engagement comes from many directions; educational, employment, social</w:t>
            </w:r>
          </w:p>
        </w:tc>
        <w:tc>
          <w:tcPr>
            <w:tcW w:w="2276" w:type="dxa"/>
          </w:tcPr>
          <w:p w:rsidR="00691285" w:rsidRDefault="00DF4A04" w:rsidP="002765BA">
            <w:pPr>
              <w:pStyle w:val="JiscTableText"/>
            </w:pPr>
            <w:r>
              <w:t xml:space="preserve">Stand 8 </w:t>
            </w:r>
          </w:p>
          <w:p w:rsidR="00DF4A04" w:rsidRDefault="00DF4A04" w:rsidP="002765BA">
            <w:pPr>
              <w:pStyle w:val="JiscTableText"/>
            </w:pPr>
            <w:r>
              <w:t>Room</w:t>
            </w:r>
            <w:r w:rsidR="00E54A09">
              <w:t>:</w:t>
            </w:r>
            <w:r w:rsidR="00691285">
              <w:t xml:space="preserve"> Proceed</w:t>
            </w:r>
          </w:p>
        </w:tc>
      </w:tr>
      <w:tr w:rsidR="00DF4A04" w:rsidTr="00DA3E98">
        <w:tc>
          <w:tcPr>
            <w:tcW w:w="4395" w:type="dxa"/>
          </w:tcPr>
          <w:p w:rsidR="00DF4A04" w:rsidRPr="00D30AB3" w:rsidRDefault="00DF4A04" w:rsidP="00127006">
            <w:pPr>
              <w:pStyle w:val="JiscTableText"/>
              <w:rPr>
                <w:b/>
              </w:rPr>
            </w:pPr>
            <w:r>
              <w:rPr>
                <w:b/>
              </w:rPr>
              <w:t xml:space="preserve">Closing the Feedback Loop: </w:t>
            </w:r>
            <w:r w:rsidR="00691285">
              <w:rPr>
                <w:b/>
              </w:rPr>
              <w:t>(</w:t>
            </w:r>
            <w:r w:rsidR="00691285" w:rsidRPr="00D23730">
              <w:t>Jisc Summer of Student Innovation</w:t>
            </w:r>
            <w:r w:rsidR="00691285">
              <w:t>)</w:t>
            </w:r>
          </w:p>
        </w:tc>
        <w:tc>
          <w:tcPr>
            <w:tcW w:w="4158" w:type="dxa"/>
          </w:tcPr>
          <w:p w:rsidR="00DF4A04" w:rsidRDefault="00DF4A04" w:rsidP="002765BA">
            <w:pPr>
              <w:pStyle w:val="JiscTableText"/>
            </w:pPr>
            <w:r>
              <w:t>Unitu Ltd (formally LSE)</w:t>
            </w:r>
          </w:p>
          <w:p w:rsidR="00DF4A04" w:rsidRPr="002765BA" w:rsidRDefault="00DF4A04" w:rsidP="002765BA">
            <w:pPr>
              <w:pStyle w:val="JiscTableText"/>
            </w:pPr>
            <w:r>
              <w:t>Anish Bagga</w:t>
            </w:r>
          </w:p>
        </w:tc>
        <w:tc>
          <w:tcPr>
            <w:tcW w:w="4347" w:type="dxa"/>
          </w:tcPr>
          <w:p w:rsidR="00DF4A04" w:rsidRPr="00127006" w:rsidRDefault="00127006" w:rsidP="00DF4A04">
            <w:pPr>
              <w:pStyle w:val="JiscTableText"/>
            </w:pPr>
            <w:r w:rsidRPr="00127006">
              <w:t>A better way to engage with the student voice</w:t>
            </w:r>
          </w:p>
        </w:tc>
        <w:tc>
          <w:tcPr>
            <w:tcW w:w="2276" w:type="dxa"/>
          </w:tcPr>
          <w:p w:rsidR="00691285" w:rsidRDefault="00DF4A04" w:rsidP="002765BA">
            <w:pPr>
              <w:pStyle w:val="JiscTableText"/>
            </w:pPr>
            <w:r>
              <w:t xml:space="preserve">Stand 9 </w:t>
            </w:r>
          </w:p>
          <w:p w:rsidR="00DF4A04" w:rsidRDefault="00691285" w:rsidP="002765BA">
            <w:pPr>
              <w:pStyle w:val="JiscTableText"/>
            </w:pPr>
            <w:r>
              <w:t>Room</w:t>
            </w:r>
            <w:r w:rsidR="00E54A09">
              <w:t>:</w:t>
            </w:r>
            <w:r>
              <w:t xml:space="preserve"> Proceed</w:t>
            </w:r>
          </w:p>
        </w:tc>
      </w:tr>
      <w:tr w:rsidR="00DF4A04" w:rsidTr="00DA3E98">
        <w:tc>
          <w:tcPr>
            <w:tcW w:w="4395" w:type="dxa"/>
          </w:tcPr>
          <w:p w:rsidR="00DF4A04" w:rsidRPr="00424496" w:rsidRDefault="00DF4A04" w:rsidP="002765BA">
            <w:pPr>
              <w:pStyle w:val="JiscTableText"/>
            </w:pPr>
            <w:r w:rsidRPr="00D23730">
              <w:rPr>
                <w:rStyle w:val="aqj"/>
                <w:b/>
                <w:color w:val="212930" w:themeColor="text1" w:themeShade="BF"/>
              </w:rPr>
              <w:t>Co-</w:t>
            </w:r>
            <w:r w:rsidRPr="00D23730">
              <w:rPr>
                <w:b/>
                <w:color w:val="212930" w:themeColor="text1" w:themeShade="BF"/>
              </w:rPr>
              <w:t>development: from product to process</w:t>
            </w:r>
            <w:r>
              <w:rPr>
                <w:b/>
                <w:color w:val="212930" w:themeColor="text1" w:themeShade="BF"/>
              </w:rPr>
              <w:t xml:space="preserve"> (</w:t>
            </w:r>
            <w:r w:rsidRPr="00D23730">
              <w:t>Jisc Summer of Student Innovation</w:t>
            </w:r>
            <w:r>
              <w:t>)</w:t>
            </w:r>
          </w:p>
        </w:tc>
        <w:tc>
          <w:tcPr>
            <w:tcW w:w="4158" w:type="dxa"/>
          </w:tcPr>
          <w:p w:rsidR="00DF4A04" w:rsidRDefault="00DF4A04" w:rsidP="002765BA">
            <w:pPr>
              <w:pStyle w:val="JiscTableText"/>
            </w:pPr>
            <w:r>
              <w:t>Buckinghamshire New University</w:t>
            </w:r>
          </w:p>
          <w:p w:rsidR="00DF4A04" w:rsidRDefault="00DF4A04" w:rsidP="002765BA">
            <w:pPr>
              <w:pStyle w:val="JiscTableText"/>
            </w:pPr>
            <w:r>
              <w:t>Rebecca  Rochon</w:t>
            </w:r>
          </w:p>
        </w:tc>
        <w:tc>
          <w:tcPr>
            <w:tcW w:w="4347" w:type="dxa"/>
          </w:tcPr>
          <w:p w:rsidR="00DF4A04" w:rsidRDefault="00DF4A04" w:rsidP="002765BA">
            <w:pPr>
              <w:pStyle w:val="JiscTableText"/>
            </w:pPr>
            <w:r w:rsidRPr="00D23730">
              <w:t>Partnership is an ethos rather than an activity</w:t>
            </w:r>
          </w:p>
          <w:p w:rsidR="00DF4A04" w:rsidRPr="00D23730" w:rsidRDefault="00DF4A04" w:rsidP="00DF4A04">
            <w:pPr>
              <w:pStyle w:val="JiscTableText"/>
            </w:pPr>
          </w:p>
        </w:tc>
        <w:tc>
          <w:tcPr>
            <w:tcW w:w="2276" w:type="dxa"/>
          </w:tcPr>
          <w:p w:rsidR="00691285" w:rsidRDefault="00DF4A04" w:rsidP="002765BA">
            <w:pPr>
              <w:pStyle w:val="JiscTableText"/>
            </w:pPr>
            <w:r>
              <w:t xml:space="preserve">Stand 10 </w:t>
            </w:r>
          </w:p>
          <w:p w:rsidR="00DF4A04" w:rsidRDefault="00691285" w:rsidP="002765BA">
            <w:pPr>
              <w:pStyle w:val="JiscTableText"/>
            </w:pPr>
            <w:r>
              <w:t>Room</w:t>
            </w:r>
            <w:r w:rsidR="00E54A09">
              <w:t>:</w:t>
            </w:r>
            <w:r>
              <w:t xml:space="preserve"> Proceed</w:t>
            </w:r>
          </w:p>
        </w:tc>
      </w:tr>
      <w:tr w:rsidR="00DF4A04" w:rsidTr="00DA3E98">
        <w:tc>
          <w:tcPr>
            <w:tcW w:w="4395" w:type="dxa"/>
          </w:tcPr>
          <w:p w:rsidR="00DF4A04" w:rsidRPr="003F27A2" w:rsidRDefault="00DF4A04" w:rsidP="002765BA">
            <w:pPr>
              <w:pStyle w:val="JiscTableText"/>
              <w:rPr>
                <w:rStyle w:val="aqj"/>
                <w:b/>
                <w:color w:val="212930" w:themeColor="text1" w:themeShade="BF"/>
              </w:rPr>
            </w:pPr>
            <w:r w:rsidRPr="003F27A2">
              <w:rPr>
                <w:b/>
              </w:rPr>
              <w:t>StartWrite Project</w:t>
            </w:r>
            <w:r>
              <w:rPr>
                <w:b/>
              </w:rPr>
              <w:t xml:space="preserve"> (</w:t>
            </w:r>
            <w:r w:rsidRPr="00D23730">
              <w:t>Jisc Summer of Student Innovation</w:t>
            </w:r>
            <w:r>
              <w:t>)</w:t>
            </w:r>
          </w:p>
        </w:tc>
        <w:tc>
          <w:tcPr>
            <w:tcW w:w="4158" w:type="dxa"/>
          </w:tcPr>
          <w:p w:rsidR="00DF4A04" w:rsidRDefault="00DF4A04" w:rsidP="001A1451">
            <w:pPr>
              <w:pStyle w:val="JiscTableText"/>
            </w:pPr>
            <w:r>
              <w:t>University of South Wales</w:t>
            </w:r>
          </w:p>
          <w:p w:rsidR="00DF4A04" w:rsidRDefault="00DF4A04" w:rsidP="001A1451">
            <w:pPr>
              <w:pStyle w:val="JiscTableText"/>
            </w:pPr>
            <w:r>
              <w:t>Evan Tamblyn</w:t>
            </w:r>
          </w:p>
        </w:tc>
        <w:tc>
          <w:tcPr>
            <w:tcW w:w="4347" w:type="dxa"/>
          </w:tcPr>
          <w:p w:rsidR="00DF4A04" w:rsidRPr="00D23730" w:rsidRDefault="00DF4A04" w:rsidP="002765BA">
            <w:pPr>
              <w:pStyle w:val="JiscTableText"/>
            </w:pPr>
            <w:r>
              <w:t>Startwrite is an academic to-do list. It helps students in the assignment writing process by providing writing tips, task management capabilities, and motivation along the way</w:t>
            </w:r>
          </w:p>
        </w:tc>
        <w:tc>
          <w:tcPr>
            <w:tcW w:w="2276" w:type="dxa"/>
          </w:tcPr>
          <w:p w:rsidR="00DF4A04" w:rsidRDefault="00DF4A04" w:rsidP="00691285">
            <w:pPr>
              <w:pStyle w:val="JiscTableText"/>
            </w:pPr>
            <w:r>
              <w:t xml:space="preserve">Stand 11  </w:t>
            </w:r>
          </w:p>
          <w:p w:rsidR="00691285" w:rsidRDefault="00691285" w:rsidP="00691285">
            <w:pPr>
              <w:pStyle w:val="JiscTableText"/>
            </w:pPr>
            <w:r>
              <w:t>Room</w:t>
            </w:r>
            <w:r w:rsidR="00E54A09">
              <w:t>:</w:t>
            </w:r>
            <w:r>
              <w:t xml:space="preserve"> Proceed</w:t>
            </w:r>
          </w:p>
        </w:tc>
      </w:tr>
    </w:tbl>
    <w:p w:rsidR="007351B7" w:rsidRDefault="007351B7">
      <w:pPr>
        <w:suppressAutoHyphens w:val="0"/>
        <w:autoSpaceDN/>
        <w:spacing w:after="0" w:line="240" w:lineRule="auto"/>
        <w:textAlignment w:val="auto"/>
        <w:rPr>
          <w:sz w:val="22"/>
        </w:rPr>
      </w:pPr>
    </w:p>
    <w:sectPr w:rsidR="007351B7" w:rsidSect="00A205CD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6838" w:h="11906" w:orient="landscape" w:code="9"/>
      <w:pgMar w:top="851" w:right="680" w:bottom="851" w:left="2835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117" w:rsidRPr="000C2B7B" w:rsidRDefault="00D44117" w:rsidP="000C2B7B">
      <w:pPr>
        <w:pStyle w:val="Footer"/>
      </w:pPr>
    </w:p>
  </w:endnote>
  <w:endnote w:type="continuationSeparator" w:id="1">
    <w:p w:rsidR="00D44117" w:rsidRDefault="00D44117" w:rsidP="007A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07" w:rsidRDefault="000340DF" w:rsidP="005D68E1">
    <w:pPr>
      <w:pStyle w:val="JiscHeader"/>
      <w:tabs>
        <w:tab w:val="right" w:pos="10206"/>
      </w:tabs>
      <w:spacing w:before="120"/>
      <w:jc w:val="left"/>
      <w:rPr>
        <w:color w:val="E61554"/>
        <w:sz w:val="18"/>
        <w:szCs w:val="18"/>
      </w:rPr>
    </w:pPr>
    <w:r w:rsidRPr="000340DF">
      <w:rPr>
        <w:noProof/>
        <w:lang w:eastAsia="en-GB"/>
      </w:rPr>
      <w:pict>
        <v:line id="Straight Connector 44" o:spid="_x0000_s4100" style="position:absolute;z-index:-251632640;visibility:visible;mso-wrap-distance-top:-3e-5mm;mso-wrap-distance-bottom:-3e-5mm;mso-position-horizontal-relative:page;mso-position-vertical-relative:page;mso-width-relative:margin" from="42.55pt,793.8pt" to="552.8pt,7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" strokecolor="#2c3841" strokeweight=".5pt">
          <o:lock v:ext="edit" shapetype="f"/>
          <w10:wrap anchorx="page" anchory="page"/>
        </v:line>
      </w:pict>
    </w:r>
  </w:p>
  <w:p w:rsidR="000D2D07" w:rsidRPr="00C750DB" w:rsidRDefault="002C05FD" w:rsidP="007221FA">
    <w:pPr>
      <w:pStyle w:val="JiscFooter"/>
      <w:rPr>
        <w:b/>
        <w:color w:val="B71A8B"/>
      </w:rPr>
    </w:pPr>
    <w:r>
      <w:t>Market Place summary</w:t>
    </w:r>
    <w:r w:rsidR="000D2D07" w:rsidRPr="0041573E">
      <w:rPr>
        <w:color w:val="E61554"/>
      </w:rPr>
      <w:tab/>
    </w:r>
    <w:r w:rsidR="000340DF" w:rsidRPr="00691C62">
      <w:rPr>
        <w:b/>
        <w:color w:val="2C3841"/>
      </w:rPr>
      <w:fldChar w:fldCharType="begin"/>
    </w:r>
    <w:r w:rsidR="000D2D07" w:rsidRPr="00691C62">
      <w:rPr>
        <w:b/>
        <w:color w:val="2C3841"/>
      </w:rPr>
      <w:instrText xml:space="preserve"> PAGE  \* MERGEFORMAT </w:instrText>
    </w:r>
    <w:r w:rsidR="000340DF" w:rsidRPr="00691C62">
      <w:rPr>
        <w:b/>
        <w:color w:val="2C3841"/>
      </w:rPr>
      <w:fldChar w:fldCharType="separate"/>
    </w:r>
    <w:r w:rsidR="00FE4625">
      <w:rPr>
        <w:b/>
        <w:noProof/>
        <w:color w:val="2C3841"/>
      </w:rPr>
      <w:t>2</w:t>
    </w:r>
    <w:r w:rsidR="000340DF" w:rsidRPr="00691C62">
      <w:rPr>
        <w:b/>
        <w:color w:val="2C384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07" w:rsidRDefault="000340DF" w:rsidP="005D68E1">
    <w:pPr>
      <w:pStyle w:val="JiscHeader"/>
      <w:tabs>
        <w:tab w:val="right" w:pos="10206"/>
      </w:tabs>
      <w:spacing w:before="120"/>
      <w:jc w:val="left"/>
      <w:rPr>
        <w:color w:val="E61554"/>
        <w:sz w:val="18"/>
        <w:szCs w:val="18"/>
      </w:rPr>
    </w:pPr>
    <w:r w:rsidRPr="000340DF">
      <w:rPr>
        <w:noProof/>
        <w:lang w:eastAsia="en-GB"/>
      </w:rPr>
      <w:pict>
        <v:line id="Straight Connector 11" o:spid="_x0000_s4097" style="position:absolute;z-index:-251634688;visibility:visible;mso-wrap-distance-top:-3e-5mm;mso-wrap-distance-bottom:-3e-5mm;mso-position-horizontal-relative:page;mso-position-vertical-relative:page;mso-width-relative:margin" from="42.55pt,793.8pt" to="552.8pt,7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" strokecolor="#2c3841" strokeweight=".5pt">
          <o:lock v:ext="edit" shapetype="f"/>
          <w10:wrap anchorx="page" anchory="page"/>
        </v:line>
      </w:pict>
    </w:r>
  </w:p>
  <w:p w:rsidR="000D2D07" w:rsidRPr="00C750DB" w:rsidRDefault="00397A96" w:rsidP="007221FA">
    <w:pPr>
      <w:pStyle w:val="JiscFooter"/>
      <w:rPr>
        <w:b/>
        <w:color w:val="B71A8B"/>
      </w:rPr>
    </w:pPr>
    <w:r>
      <w:t>Market Place summary</w:t>
    </w:r>
    <w:r w:rsidR="000D2D07" w:rsidRPr="0041573E">
      <w:rPr>
        <w:color w:val="E61554"/>
      </w:rPr>
      <w:tab/>
    </w:r>
    <w:r w:rsidR="000340DF" w:rsidRPr="00691C62">
      <w:rPr>
        <w:b/>
        <w:color w:val="2C3841"/>
      </w:rPr>
      <w:fldChar w:fldCharType="begin"/>
    </w:r>
    <w:r w:rsidR="000D2D07" w:rsidRPr="00691C62">
      <w:rPr>
        <w:b/>
        <w:color w:val="2C3841"/>
      </w:rPr>
      <w:instrText xml:space="preserve"> PAGE  \* MERGEFORMAT </w:instrText>
    </w:r>
    <w:r w:rsidR="000340DF" w:rsidRPr="00691C62">
      <w:rPr>
        <w:b/>
        <w:color w:val="2C3841"/>
      </w:rPr>
      <w:fldChar w:fldCharType="separate"/>
    </w:r>
    <w:r w:rsidR="00FE4625">
      <w:rPr>
        <w:b/>
        <w:noProof/>
        <w:color w:val="2C3841"/>
      </w:rPr>
      <w:t>1</w:t>
    </w:r>
    <w:r w:rsidR="000340DF" w:rsidRPr="00691C62">
      <w:rPr>
        <w:b/>
        <w:color w:val="2C384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117" w:rsidRDefault="00D44117" w:rsidP="007A22F6">
      <w:pPr>
        <w:spacing w:after="0" w:line="240" w:lineRule="auto"/>
      </w:pPr>
      <w:r>
        <w:separator/>
      </w:r>
    </w:p>
  </w:footnote>
  <w:footnote w:type="continuationSeparator" w:id="1">
    <w:p w:rsidR="00D44117" w:rsidRDefault="00D44117" w:rsidP="007A2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DA" w:rsidRPr="00183065" w:rsidRDefault="000340DF" w:rsidP="002D2DDA">
    <w:pPr>
      <w:pStyle w:val="JiscHeaderLine1"/>
    </w:pPr>
    <w:r>
      <w:rPr>
        <w:lang w:val="en-GB" w:eastAsia="en-GB"/>
      </w:rPr>
      <w:pict>
        <v:line id="Straight Connector 9" o:spid="_x0000_s4102" style="position:absolute;left:0;text-align:left;z-index:-251624448;visibility:visible;mso-wrap-distance-top:-6e-5mm;mso-wrap-distance-bottom:-6e-5mm;mso-position-horizontal-relative:page;mso-position-vertical-relative:page;mso-width-relative:margin" from="42.55pt,85.05pt" to="552.8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" strokecolor="#2c3841" strokeweight=".5pt">
          <o:lock v:ext="edit" shapetype="f"/>
          <w10:wrap anchorx="page" anchory="page"/>
        </v:line>
      </w:pict>
    </w:r>
    <w:r>
      <w:rPr>
        <w:lang w:val="en-GB" w:eastAsia="en-GB"/>
      </w:rPr>
      <w:pict>
        <v:line id="Straight Connector 7" o:spid="_x0000_s4101" style="position:absolute;left:0;text-align:left;z-index:-251625472;visibility:visible;mso-wrap-distance-top:-6e-5mm;mso-wrap-distance-bottom:-6e-5mm;mso-position-horizontal-relative:page;mso-position-vertical-relative:page;mso-width-relative:margin" from="42.55pt,28.35pt" to="552.8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" strokecolor="#2c3841">
          <o:lock v:ext="edit" shapetype="f"/>
          <w10:wrap anchorx="page" anchory="page"/>
        </v:line>
      </w:pict>
    </w:r>
    <w:r w:rsidR="002D2DDA" w:rsidRPr="00183065">
      <w:rPr>
        <w:lang w:val="en-GB" w:eastAsia="en-GB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360045</wp:posOffset>
          </wp:positionV>
          <wp:extent cx="673100" cy="389890"/>
          <wp:effectExtent l="0" t="0" r="1270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_Jisc_Logo_RGB300(18.6mm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3898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fldSimple w:instr=" STYLEREF  JiscCoverTitle  \* MERGEFORMAT ">
      <w:r w:rsidR="00FE4625">
        <w:t>Change Agents’ Network</w:t>
      </w:r>
    </w:fldSimple>
  </w:p>
  <w:p w:rsidR="002C05FD" w:rsidRPr="00060BFC" w:rsidRDefault="002C05FD" w:rsidP="002C05FD">
    <w:pPr>
      <w:pStyle w:val="JiscHeaderLine2"/>
    </w:pPr>
    <w:r>
      <w:t>Market Place: summary of presentations</w:t>
    </w:r>
  </w:p>
  <w:p w:rsidR="000D2D07" w:rsidRPr="002D2DDA" w:rsidRDefault="000D2D07" w:rsidP="002C05FD">
    <w:pPr>
      <w:pStyle w:val="JiscHeaderLine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DA" w:rsidRPr="00060BFC" w:rsidRDefault="000340DF" w:rsidP="002D2DDA">
    <w:pPr>
      <w:pStyle w:val="JiscHeaderLine1"/>
    </w:pPr>
    <w:r>
      <w:rPr>
        <w:lang w:val="en-GB" w:eastAsia="en-GB"/>
      </w:rPr>
      <w:pict>
        <v:line id="Straight Connector 8" o:spid="_x0000_s4099" style="position:absolute;left:0;text-align:left;z-index:-251628544;visibility:visible;mso-wrap-distance-top:-6e-5mm;mso-wrap-distance-bottom:-6e-5mm;mso-position-horizontal-relative:page;mso-position-vertical-relative:page;mso-width-relative:margin" from="42.55pt,119.05pt" to="552.8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" strokecolor="#2c3841" strokeweight=".5pt">
          <o:lock v:ext="edit" shapetype="f"/>
          <w10:wrap anchorx="page" anchory="page"/>
        </v:line>
      </w:pict>
    </w:r>
    <w:r>
      <w:rPr>
        <w:lang w:val="en-GB" w:eastAsia="en-GB"/>
      </w:rPr>
      <w:pict>
        <v:line id="Straight Connector 1" o:spid="_x0000_s4098" style="position:absolute;left:0;text-align:left;z-index:-251629568;visibility:visible;mso-wrap-distance-top:-6e-5mm;mso-wrap-distance-bottom:-6e-5mm;mso-position-horizontal-relative:page;mso-position-vertical-relative:page;mso-width-relative:margin" from="42.55pt,28.35pt" to="552.8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" strokecolor="#2c3841">
          <o:lock v:ext="edit" shapetype="f"/>
          <w10:wrap anchorx="page" anchory="page"/>
        </v:line>
      </w:pict>
    </w:r>
    <w:r w:rsidR="002D2DDA" w:rsidRPr="00060BFC">
      <w:rPr>
        <w:lang w:val="en-GB" w:eastAsia="en-GB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360045</wp:posOffset>
          </wp:positionV>
          <wp:extent cx="1188720" cy="691515"/>
          <wp:effectExtent l="0" t="0" r="508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_Jisc_Logo_RGB300(33mm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915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fldSimple w:instr=" STYLEREF  JiscCoverTitle  \* MERGEFORMAT ">
      <w:r w:rsidR="00FE4625">
        <w:t>Change Agents’ Network</w:t>
      </w:r>
    </w:fldSimple>
    <w:r w:rsidR="00A205CD">
      <w:t xml:space="preserve"> Event 17 </w:t>
    </w:r>
    <w:r w:rsidR="00325F58">
      <w:t xml:space="preserve">&amp; 18 </w:t>
    </w:r>
    <w:r w:rsidR="00A205CD">
      <w:t>March 2015</w:t>
    </w:r>
  </w:p>
  <w:p w:rsidR="002D2DDA" w:rsidRPr="00060BFC" w:rsidRDefault="00397A96" w:rsidP="002D2DDA">
    <w:pPr>
      <w:pStyle w:val="JiscHeaderLine2"/>
    </w:pPr>
    <w:r>
      <w:t>Market Place</w:t>
    </w:r>
    <w:r w:rsidR="00E54A09">
      <w:t xml:space="preserve"> - Showcasing Student Innovation</w:t>
    </w:r>
    <w:r w:rsidR="00A205CD">
      <w:t xml:space="preserve">: summary of </w:t>
    </w:r>
    <w:r w:rsidR="00DC3056">
      <w:t>stands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666"/>
    <w:multiLevelType w:val="multilevel"/>
    <w:tmpl w:val="E146D02A"/>
    <w:lvl w:ilvl="0">
      <w:start w:val="1"/>
      <w:numFmt w:val="bullet"/>
      <w:lvlText w:val="»"/>
      <w:lvlJc w:val="left"/>
      <w:pPr>
        <w:ind w:left="360" w:hanging="360"/>
      </w:pPr>
      <w:rPr>
        <w:rFonts w:ascii="Corbel" w:hAnsi="Corbel" w:hint="default"/>
        <w:b w:val="0"/>
        <w:bCs w:val="0"/>
        <w:i w:val="0"/>
        <w:iCs w:val="0"/>
        <w:color w:val="9F3515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A20975"/>
    <w:multiLevelType w:val="multilevel"/>
    <w:tmpl w:val="D9E0101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CD61E6F"/>
    <w:multiLevelType w:val="hybridMultilevel"/>
    <w:tmpl w:val="4BA2FC76"/>
    <w:lvl w:ilvl="0" w:tplc="036C916E">
      <w:start w:val="1"/>
      <w:numFmt w:val="bullet"/>
      <w:pStyle w:val="JiscBodyBulletsLevel2"/>
      <w:lvlText w:val="›"/>
      <w:lvlJc w:val="left"/>
      <w:pPr>
        <w:ind w:left="360" w:hanging="360"/>
      </w:pPr>
      <w:rPr>
        <w:rFonts w:ascii="Corbel" w:hAnsi="Corbel" w:hint="default"/>
        <w:b w:val="0"/>
        <w:bCs w:val="0"/>
        <w:i w:val="0"/>
        <w:iCs w:val="0"/>
        <w:color w:val="DE481C"/>
        <w:position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B56F3B"/>
    <w:multiLevelType w:val="hybridMultilevel"/>
    <w:tmpl w:val="FC6E9BB6"/>
    <w:lvl w:ilvl="0" w:tplc="9CAE619A">
      <w:start w:val="1"/>
      <w:numFmt w:val="bullet"/>
      <w:lvlText w:val="•"/>
      <w:lvlJc w:val="left"/>
      <w:pPr>
        <w:ind w:left="360" w:hanging="360"/>
      </w:pPr>
      <w:rPr>
        <w:rFonts w:ascii="Corbel" w:hAnsi="Corbel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9F6557"/>
    <w:multiLevelType w:val="hybridMultilevel"/>
    <w:tmpl w:val="75ACD986"/>
    <w:lvl w:ilvl="0" w:tplc="9DE859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606A3"/>
    <w:multiLevelType w:val="multilevel"/>
    <w:tmpl w:val="8EC0CF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276FAB"/>
    <w:multiLevelType w:val="hybridMultilevel"/>
    <w:tmpl w:val="86388E1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555F7"/>
    <w:multiLevelType w:val="hybridMultilevel"/>
    <w:tmpl w:val="AD2034C6"/>
    <w:lvl w:ilvl="0" w:tplc="9D3EF276">
      <w:start w:val="1"/>
      <w:numFmt w:val="bullet"/>
      <w:lvlText w:val="•"/>
      <w:lvlJc w:val="left"/>
      <w:pPr>
        <w:ind w:left="360" w:hanging="360"/>
      </w:pPr>
      <w:rPr>
        <w:rFonts w:ascii="Corbel" w:hAnsi="Corbel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B21477"/>
    <w:multiLevelType w:val="multilevel"/>
    <w:tmpl w:val="E528F1EC"/>
    <w:lvl w:ilvl="0">
      <w:start w:val="1"/>
      <w:numFmt w:val="bullet"/>
      <w:lvlText w:val="•"/>
      <w:lvlJc w:val="left"/>
      <w:pPr>
        <w:ind w:left="360" w:hanging="360"/>
      </w:pPr>
      <w:rPr>
        <w:rFonts w:ascii="Corbel" w:hAnsi="Corbel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112DE7"/>
    <w:multiLevelType w:val="hybridMultilevel"/>
    <w:tmpl w:val="89FC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1390F"/>
    <w:multiLevelType w:val="multilevel"/>
    <w:tmpl w:val="72E88E04"/>
    <w:lvl w:ilvl="0">
      <w:start w:val="1"/>
      <w:numFmt w:val="bullet"/>
      <w:lvlText w:val="»"/>
      <w:lvlJc w:val="left"/>
      <w:pPr>
        <w:ind w:left="360" w:hanging="360"/>
      </w:pPr>
      <w:rPr>
        <w:rFonts w:ascii="Corbel" w:hAnsi="Corbel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8A4285"/>
    <w:multiLevelType w:val="hybridMultilevel"/>
    <w:tmpl w:val="5B7E7C76"/>
    <w:lvl w:ilvl="0" w:tplc="84261ED2">
      <w:start w:val="1"/>
      <w:numFmt w:val="bullet"/>
      <w:lvlText w:val="»"/>
      <w:lvlJc w:val="left"/>
      <w:pPr>
        <w:ind w:left="360" w:hanging="360"/>
      </w:pPr>
      <w:rPr>
        <w:rFonts w:ascii="Corbel" w:hAnsi="Corbel" w:hint="default"/>
        <w:b w:val="0"/>
        <w:bCs w:val="0"/>
        <w:i w:val="0"/>
        <w:iCs w:val="0"/>
        <w:color w:val="9F3515"/>
        <w:position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F526C6"/>
    <w:multiLevelType w:val="hybridMultilevel"/>
    <w:tmpl w:val="631A60B2"/>
    <w:lvl w:ilvl="0" w:tplc="970AEAC6">
      <w:start w:val="1"/>
      <w:numFmt w:val="bullet"/>
      <w:lvlText w:val="»"/>
      <w:lvlJc w:val="left"/>
      <w:pPr>
        <w:ind w:left="360" w:hanging="360"/>
      </w:pPr>
      <w:rPr>
        <w:rFonts w:ascii="Corbel" w:hAnsi="Corbel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653CA0"/>
    <w:multiLevelType w:val="multilevel"/>
    <w:tmpl w:val="FDA6547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9C72AFD"/>
    <w:multiLevelType w:val="hybridMultilevel"/>
    <w:tmpl w:val="C2B664CA"/>
    <w:lvl w:ilvl="0" w:tplc="771A8AAA">
      <w:start w:val="1"/>
      <w:numFmt w:val="bullet"/>
      <w:lvlText w:val="•"/>
      <w:lvlJc w:val="left"/>
      <w:pPr>
        <w:ind w:left="360" w:hanging="360"/>
      </w:pPr>
      <w:rPr>
        <w:rFonts w:ascii="Corbel" w:hAnsi="Corbe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443F64"/>
    <w:multiLevelType w:val="multilevel"/>
    <w:tmpl w:val="0EB0D22E"/>
    <w:lvl w:ilvl="0">
      <w:start w:val="1"/>
      <w:numFmt w:val="bullet"/>
      <w:lvlText w:val="•"/>
      <w:lvlJc w:val="left"/>
      <w:pPr>
        <w:ind w:left="360" w:hanging="360"/>
      </w:pPr>
      <w:rPr>
        <w:rFonts w:ascii="Corbel" w:hAnsi="Corbel" w:hint="default"/>
        <w:b/>
        <w:bCs/>
        <w:i w:val="0"/>
        <w:iCs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9558C6"/>
    <w:multiLevelType w:val="hybridMultilevel"/>
    <w:tmpl w:val="FCF28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00CB4"/>
    <w:multiLevelType w:val="hybridMultilevel"/>
    <w:tmpl w:val="B72EE040"/>
    <w:lvl w:ilvl="0" w:tplc="854662A0">
      <w:start w:val="1"/>
      <w:numFmt w:val="bullet"/>
      <w:pStyle w:val="JiscBodyBullets"/>
      <w:lvlText w:val="»"/>
      <w:lvlJc w:val="left"/>
      <w:pPr>
        <w:ind w:left="360" w:hanging="360"/>
      </w:pPr>
      <w:rPr>
        <w:rFonts w:ascii="Corbel" w:hAnsi="Corbel" w:hint="default"/>
        <w:b w:val="0"/>
        <w:bCs w:val="0"/>
        <w:i w:val="0"/>
        <w:iCs w:val="0"/>
        <w:color w:val="DE481C"/>
        <w:position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4C5D0D"/>
    <w:multiLevelType w:val="multilevel"/>
    <w:tmpl w:val="BB6468EA"/>
    <w:lvl w:ilvl="0">
      <w:start w:val="1"/>
      <w:numFmt w:val="bullet"/>
      <w:lvlText w:val="•"/>
      <w:lvlJc w:val="left"/>
      <w:pPr>
        <w:ind w:left="360" w:hanging="360"/>
      </w:pPr>
      <w:rPr>
        <w:rFonts w:ascii="Corbel" w:hAnsi="Corbe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5A6698"/>
    <w:multiLevelType w:val="hybridMultilevel"/>
    <w:tmpl w:val="3E6E757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F5237FF"/>
    <w:multiLevelType w:val="hybridMultilevel"/>
    <w:tmpl w:val="EDC66670"/>
    <w:lvl w:ilvl="0" w:tplc="6D70EAB0">
      <w:start w:val="1"/>
      <w:numFmt w:val="decimal"/>
      <w:pStyle w:val="JiscNumberList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DE481C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14"/>
  </w:num>
  <w:num w:numId="7">
    <w:abstractNumId w:val="18"/>
  </w:num>
  <w:num w:numId="8">
    <w:abstractNumId w:val="3"/>
  </w:num>
  <w:num w:numId="9">
    <w:abstractNumId w:val="15"/>
  </w:num>
  <w:num w:numId="10">
    <w:abstractNumId w:val="7"/>
  </w:num>
  <w:num w:numId="11">
    <w:abstractNumId w:val="8"/>
  </w:num>
  <w:num w:numId="12">
    <w:abstractNumId w:val="12"/>
  </w:num>
  <w:num w:numId="13">
    <w:abstractNumId w:val="10"/>
  </w:num>
  <w:num w:numId="14">
    <w:abstractNumId w:val="11"/>
  </w:num>
  <w:num w:numId="15">
    <w:abstractNumId w:val="19"/>
  </w:num>
  <w:num w:numId="16">
    <w:abstractNumId w:val="9"/>
  </w:num>
  <w:num w:numId="17">
    <w:abstractNumId w:val="0"/>
  </w:num>
  <w:num w:numId="18">
    <w:abstractNumId w:val="17"/>
  </w:num>
  <w:num w:numId="19">
    <w:abstractNumId w:val="16"/>
  </w:num>
  <w:num w:numId="20">
    <w:abstractNumId w:val="2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efaultTableStyle w:val="JiscBox1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pos w:val="sectEnd"/>
    <w:numFmt w:val="decimal"/>
    <w:endnote w:id="0"/>
    <w:endnote w:id="1"/>
  </w:endnotePr>
  <w:compat/>
  <w:rsids>
    <w:rsidRoot w:val="00E03182"/>
    <w:rsid w:val="000105D5"/>
    <w:rsid w:val="000161B3"/>
    <w:rsid w:val="00016CB8"/>
    <w:rsid w:val="00030660"/>
    <w:rsid w:val="00031B6A"/>
    <w:rsid w:val="000326F3"/>
    <w:rsid w:val="000340DF"/>
    <w:rsid w:val="00034826"/>
    <w:rsid w:val="00042CBE"/>
    <w:rsid w:val="000455CF"/>
    <w:rsid w:val="00054CDC"/>
    <w:rsid w:val="00061DAB"/>
    <w:rsid w:val="000626D0"/>
    <w:rsid w:val="00062D34"/>
    <w:rsid w:val="000634C5"/>
    <w:rsid w:val="00063EF9"/>
    <w:rsid w:val="0006674B"/>
    <w:rsid w:val="00066BC4"/>
    <w:rsid w:val="00067B7A"/>
    <w:rsid w:val="0007079C"/>
    <w:rsid w:val="00070BC0"/>
    <w:rsid w:val="000900A7"/>
    <w:rsid w:val="00091052"/>
    <w:rsid w:val="000B6C84"/>
    <w:rsid w:val="000C2B7B"/>
    <w:rsid w:val="000C5DD7"/>
    <w:rsid w:val="000D1362"/>
    <w:rsid w:val="000D2D07"/>
    <w:rsid w:val="000D574B"/>
    <w:rsid w:val="000D6527"/>
    <w:rsid w:val="000D7079"/>
    <w:rsid w:val="000E039D"/>
    <w:rsid w:val="000E1101"/>
    <w:rsid w:val="000F59A5"/>
    <w:rsid w:val="000F5DE8"/>
    <w:rsid w:val="000F614D"/>
    <w:rsid w:val="001131A4"/>
    <w:rsid w:val="00114AA8"/>
    <w:rsid w:val="00115238"/>
    <w:rsid w:val="00127006"/>
    <w:rsid w:val="00145D4D"/>
    <w:rsid w:val="00150A86"/>
    <w:rsid w:val="001640BD"/>
    <w:rsid w:val="0017012F"/>
    <w:rsid w:val="00170D18"/>
    <w:rsid w:val="00171AE9"/>
    <w:rsid w:val="001825AF"/>
    <w:rsid w:val="00184455"/>
    <w:rsid w:val="0019197E"/>
    <w:rsid w:val="00192CC5"/>
    <w:rsid w:val="0019302F"/>
    <w:rsid w:val="001A1451"/>
    <w:rsid w:val="001A5ACB"/>
    <w:rsid w:val="001B10AE"/>
    <w:rsid w:val="001B38B7"/>
    <w:rsid w:val="001B469B"/>
    <w:rsid w:val="001B77D9"/>
    <w:rsid w:val="001C05F2"/>
    <w:rsid w:val="001C1E10"/>
    <w:rsid w:val="001C39EB"/>
    <w:rsid w:val="001C600F"/>
    <w:rsid w:val="001D5D07"/>
    <w:rsid w:val="001D63C2"/>
    <w:rsid w:val="001D6DFE"/>
    <w:rsid w:val="001E219B"/>
    <w:rsid w:val="001E6A15"/>
    <w:rsid w:val="001E785D"/>
    <w:rsid w:val="001E7DAF"/>
    <w:rsid w:val="001F340F"/>
    <w:rsid w:val="001F43BB"/>
    <w:rsid w:val="002026CC"/>
    <w:rsid w:val="00216F59"/>
    <w:rsid w:val="002242FF"/>
    <w:rsid w:val="00227809"/>
    <w:rsid w:val="002317DF"/>
    <w:rsid w:val="002355B8"/>
    <w:rsid w:val="0023561C"/>
    <w:rsid w:val="00240A42"/>
    <w:rsid w:val="00240F1C"/>
    <w:rsid w:val="002464B2"/>
    <w:rsid w:val="002464F0"/>
    <w:rsid w:val="00247952"/>
    <w:rsid w:val="00250776"/>
    <w:rsid w:val="00264A89"/>
    <w:rsid w:val="00271CC4"/>
    <w:rsid w:val="002734E8"/>
    <w:rsid w:val="00274030"/>
    <w:rsid w:val="00276269"/>
    <w:rsid w:val="002765BA"/>
    <w:rsid w:val="00281B3C"/>
    <w:rsid w:val="00287CD8"/>
    <w:rsid w:val="002A31F4"/>
    <w:rsid w:val="002B7748"/>
    <w:rsid w:val="002C05FD"/>
    <w:rsid w:val="002C1983"/>
    <w:rsid w:val="002C267B"/>
    <w:rsid w:val="002D2DDA"/>
    <w:rsid w:val="002F311C"/>
    <w:rsid w:val="002F5ACB"/>
    <w:rsid w:val="00311B8F"/>
    <w:rsid w:val="00317807"/>
    <w:rsid w:val="00324447"/>
    <w:rsid w:val="00325859"/>
    <w:rsid w:val="00325F58"/>
    <w:rsid w:val="003274DB"/>
    <w:rsid w:val="0034249C"/>
    <w:rsid w:val="00345562"/>
    <w:rsid w:val="0036295A"/>
    <w:rsid w:val="00362EC6"/>
    <w:rsid w:val="00366861"/>
    <w:rsid w:val="0037008F"/>
    <w:rsid w:val="003705B1"/>
    <w:rsid w:val="0038319F"/>
    <w:rsid w:val="00391CB5"/>
    <w:rsid w:val="00392D15"/>
    <w:rsid w:val="003958C7"/>
    <w:rsid w:val="00397A96"/>
    <w:rsid w:val="003B0FD6"/>
    <w:rsid w:val="003C088B"/>
    <w:rsid w:val="003C4DB6"/>
    <w:rsid w:val="003D4A1B"/>
    <w:rsid w:val="003D7C04"/>
    <w:rsid w:val="003E51FE"/>
    <w:rsid w:val="003F27A2"/>
    <w:rsid w:val="003F4653"/>
    <w:rsid w:val="00400390"/>
    <w:rsid w:val="0040079C"/>
    <w:rsid w:val="00404E44"/>
    <w:rsid w:val="00405BB0"/>
    <w:rsid w:val="004063A0"/>
    <w:rsid w:val="00421290"/>
    <w:rsid w:val="004233CF"/>
    <w:rsid w:val="00424496"/>
    <w:rsid w:val="00427AD0"/>
    <w:rsid w:val="004522BA"/>
    <w:rsid w:val="004555C8"/>
    <w:rsid w:val="0046052D"/>
    <w:rsid w:val="004611E5"/>
    <w:rsid w:val="00462E58"/>
    <w:rsid w:val="0046622D"/>
    <w:rsid w:val="004678A7"/>
    <w:rsid w:val="004773FE"/>
    <w:rsid w:val="00482610"/>
    <w:rsid w:val="004913A4"/>
    <w:rsid w:val="004A34B4"/>
    <w:rsid w:val="004A4487"/>
    <w:rsid w:val="004B3233"/>
    <w:rsid w:val="004B7966"/>
    <w:rsid w:val="004C3BB6"/>
    <w:rsid w:val="004C47B9"/>
    <w:rsid w:val="004C5E18"/>
    <w:rsid w:val="004C6ACF"/>
    <w:rsid w:val="004D2C09"/>
    <w:rsid w:val="004E170E"/>
    <w:rsid w:val="004E3DD6"/>
    <w:rsid w:val="004F33F3"/>
    <w:rsid w:val="00502150"/>
    <w:rsid w:val="00512220"/>
    <w:rsid w:val="005252D4"/>
    <w:rsid w:val="00526712"/>
    <w:rsid w:val="00531B59"/>
    <w:rsid w:val="00534728"/>
    <w:rsid w:val="00536B7C"/>
    <w:rsid w:val="00553CB5"/>
    <w:rsid w:val="005547BF"/>
    <w:rsid w:val="00554930"/>
    <w:rsid w:val="00561425"/>
    <w:rsid w:val="005620E3"/>
    <w:rsid w:val="00585CAE"/>
    <w:rsid w:val="0059115E"/>
    <w:rsid w:val="0059790D"/>
    <w:rsid w:val="005A5D06"/>
    <w:rsid w:val="005A6B16"/>
    <w:rsid w:val="005B3CC9"/>
    <w:rsid w:val="005B4C5B"/>
    <w:rsid w:val="005B4EEE"/>
    <w:rsid w:val="005C057F"/>
    <w:rsid w:val="005C2AB1"/>
    <w:rsid w:val="005C5F55"/>
    <w:rsid w:val="005C644D"/>
    <w:rsid w:val="005C6C3E"/>
    <w:rsid w:val="005D2E82"/>
    <w:rsid w:val="005D4D02"/>
    <w:rsid w:val="005D68E1"/>
    <w:rsid w:val="005E11CB"/>
    <w:rsid w:val="005E31E1"/>
    <w:rsid w:val="005F51E9"/>
    <w:rsid w:val="005F54AF"/>
    <w:rsid w:val="005F7A80"/>
    <w:rsid w:val="00600C05"/>
    <w:rsid w:val="00615422"/>
    <w:rsid w:val="00621CA7"/>
    <w:rsid w:val="00627B22"/>
    <w:rsid w:val="00637FD9"/>
    <w:rsid w:val="00646BC5"/>
    <w:rsid w:val="00662E2D"/>
    <w:rsid w:val="0066632F"/>
    <w:rsid w:val="00682A14"/>
    <w:rsid w:val="006839C6"/>
    <w:rsid w:val="00691285"/>
    <w:rsid w:val="00691C62"/>
    <w:rsid w:val="0069204B"/>
    <w:rsid w:val="006A4599"/>
    <w:rsid w:val="006B0FCB"/>
    <w:rsid w:val="006B124D"/>
    <w:rsid w:val="006B3055"/>
    <w:rsid w:val="006B433D"/>
    <w:rsid w:val="006C4E03"/>
    <w:rsid w:val="006C6CDA"/>
    <w:rsid w:val="006D04F4"/>
    <w:rsid w:val="006D1F54"/>
    <w:rsid w:val="006D6ADE"/>
    <w:rsid w:val="006F1A3A"/>
    <w:rsid w:val="006F2FF3"/>
    <w:rsid w:val="007200EE"/>
    <w:rsid w:val="00721820"/>
    <w:rsid w:val="007221FA"/>
    <w:rsid w:val="00723108"/>
    <w:rsid w:val="007318E7"/>
    <w:rsid w:val="007335B9"/>
    <w:rsid w:val="00733B05"/>
    <w:rsid w:val="007348A0"/>
    <w:rsid w:val="00734BA0"/>
    <w:rsid w:val="007351B7"/>
    <w:rsid w:val="007458BC"/>
    <w:rsid w:val="00745B46"/>
    <w:rsid w:val="00746093"/>
    <w:rsid w:val="00756145"/>
    <w:rsid w:val="007626FA"/>
    <w:rsid w:val="00771A79"/>
    <w:rsid w:val="00771CFA"/>
    <w:rsid w:val="00777735"/>
    <w:rsid w:val="00784854"/>
    <w:rsid w:val="00787050"/>
    <w:rsid w:val="0078732B"/>
    <w:rsid w:val="00787EB5"/>
    <w:rsid w:val="007A22F6"/>
    <w:rsid w:val="007A3D07"/>
    <w:rsid w:val="007B72A6"/>
    <w:rsid w:val="007C6590"/>
    <w:rsid w:val="007D1D4A"/>
    <w:rsid w:val="007D35C0"/>
    <w:rsid w:val="007F0BA0"/>
    <w:rsid w:val="008006F1"/>
    <w:rsid w:val="0080210D"/>
    <w:rsid w:val="008047A6"/>
    <w:rsid w:val="008052AB"/>
    <w:rsid w:val="0080560F"/>
    <w:rsid w:val="008137A0"/>
    <w:rsid w:val="008144CF"/>
    <w:rsid w:val="00816154"/>
    <w:rsid w:val="008200DD"/>
    <w:rsid w:val="0083034E"/>
    <w:rsid w:val="00832C5F"/>
    <w:rsid w:val="0083464B"/>
    <w:rsid w:val="0083506F"/>
    <w:rsid w:val="0084144E"/>
    <w:rsid w:val="00843721"/>
    <w:rsid w:val="00845040"/>
    <w:rsid w:val="00846A4F"/>
    <w:rsid w:val="0085710A"/>
    <w:rsid w:val="00861D37"/>
    <w:rsid w:val="008668EB"/>
    <w:rsid w:val="00873B67"/>
    <w:rsid w:val="008742CF"/>
    <w:rsid w:val="0088398C"/>
    <w:rsid w:val="00883BC6"/>
    <w:rsid w:val="00883BD0"/>
    <w:rsid w:val="0088436B"/>
    <w:rsid w:val="008851E4"/>
    <w:rsid w:val="008A3F5A"/>
    <w:rsid w:val="008A4923"/>
    <w:rsid w:val="008B48BA"/>
    <w:rsid w:val="008C028D"/>
    <w:rsid w:val="008C71A3"/>
    <w:rsid w:val="008D2A04"/>
    <w:rsid w:val="008E76FF"/>
    <w:rsid w:val="00903D14"/>
    <w:rsid w:val="00903F8B"/>
    <w:rsid w:val="00907DF7"/>
    <w:rsid w:val="00913DDD"/>
    <w:rsid w:val="00915C37"/>
    <w:rsid w:val="00917FC1"/>
    <w:rsid w:val="009212A4"/>
    <w:rsid w:val="00936399"/>
    <w:rsid w:val="00936FA3"/>
    <w:rsid w:val="009428C4"/>
    <w:rsid w:val="00943590"/>
    <w:rsid w:val="00950CCC"/>
    <w:rsid w:val="00954B26"/>
    <w:rsid w:val="00960C61"/>
    <w:rsid w:val="00961CFB"/>
    <w:rsid w:val="00961F70"/>
    <w:rsid w:val="00965BBF"/>
    <w:rsid w:val="0098353D"/>
    <w:rsid w:val="009851F3"/>
    <w:rsid w:val="00997A0F"/>
    <w:rsid w:val="009A22A8"/>
    <w:rsid w:val="009A3631"/>
    <w:rsid w:val="009B2360"/>
    <w:rsid w:val="009C0AE4"/>
    <w:rsid w:val="009C29DD"/>
    <w:rsid w:val="009C6A21"/>
    <w:rsid w:val="009C6FB1"/>
    <w:rsid w:val="009D03A4"/>
    <w:rsid w:val="009E274C"/>
    <w:rsid w:val="009E3D69"/>
    <w:rsid w:val="009E48A4"/>
    <w:rsid w:val="009F42E3"/>
    <w:rsid w:val="009F6553"/>
    <w:rsid w:val="00A048A8"/>
    <w:rsid w:val="00A11B29"/>
    <w:rsid w:val="00A1548D"/>
    <w:rsid w:val="00A205CD"/>
    <w:rsid w:val="00A214D3"/>
    <w:rsid w:val="00A238C7"/>
    <w:rsid w:val="00A320A5"/>
    <w:rsid w:val="00A33667"/>
    <w:rsid w:val="00A33C4A"/>
    <w:rsid w:val="00A5494E"/>
    <w:rsid w:val="00A56509"/>
    <w:rsid w:val="00A61F57"/>
    <w:rsid w:val="00A654A9"/>
    <w:rsid w:val="00A65556"/>
    <w:rsid w:val="00A81747"/>
    <w:rsid w:val="00A83BDA"/>
    <w:rsid w:val="00A84315"/>
    <w:rsid w:val="00A84AD0"/>
    <w:rsid w:val="00A93401"/>
    <w:rsid w:val="00A97C91"/>
    <w:rsid w:val="00AA0454"/>
    <w:rsid w:val="00AA60F3"/>
    <w:rsid w:val="00AA7A35"/>
    <w:rsid w:val="00AB3977"/>
    <w:rsid w:val="00AD6719"/>
    <w:rsid w:val="00AE3092"/>
    <w:rsid w:val="00AF41BF"/>
    <w:rsid w:val="00B055C7"/>
    <w:rsid w:val="00B12A5D"/>
    <w:rsid w:val="00B17792"/>
    <w:rsid w:val="00B205E1"/>
    <w:rsid w:val="00B21B8B"/>
    <w:rsid w:val="00B245F7"/>
    <w:rsid w:val="00B4182E"/>
    <w:rsid w:val="00B44DFE"/>
    <w:rsid w:val="00B57E4E"/>
    <w:rsid w:val="00B67333"/>
    <w:rsid w:val="00B722C2"/>
    <w:rsid w:val="00B77CBE"/>
    <w:rsid w:val="00BA1957"/>
    <w:rsid w:val="00BD1E72"/>
    <w:rsid w:val="00BD648C"/>
    <w:rsid w:val="00BE73E2"/>
    <w:rsid w:val="00BF1D0D"/>
    <w:rsid w:val="00BF258B"/>
    <w:rsid w:val="00C00CD3"/>
    <w:rsid w:val="00C014D5"/>
    <w:rsid w:val="00C129F7"/>
    <w:rsid w:val="00C35692"/>
    <w:rsid w:val="00C36339"/>
    <w:rsid w:val="00C47716"/>
    <w:rsid w:val="00C47E6F"/>
    <w:rsid w:val="00C5066B"/>
    <w:rsid w:val="00C55D9B"/>
    <w:rsid w:val="00C56B0B"/>
    <w:rsid w:val="00C56E91"/>
    <w:rsid w:val="00C6525E"/>
    <w:rsid w:val="00C665C5"/>
    <w:rsid w:val="00C71D55"/>
    <w:rsid w:val="00C726E4"/>
    <w:rsid w:val="00C750DB"/>
    <w:rsid w:val="00C828CD"/>
    <w:rsid w:val="00C87568"/>
    <w:rsid w:val="00CB3948"/>
    <w:rsid w:val="00CB685D"/>
    <w:rsid w:val="00CF19D7"/>
    <w:rsid w:val="00D0450E"/>
    <w:rsid w:val="00D14E8D"/>
    <w:rsid w:val="00D21744"/>
    <w:rsid w:val="00D23730"/>
    <w:rsid w:val="00D272D4"/>
    <w:rsid w:val="00D3079F"/>
    <w:rsid w:val="00D30AB3"/>
    <w:rsid w:val="00D35714"/>
    <w:rsid w:val="00D44117"/>
    <w:rsid w:val="00D556B1"/>
    <w:rsid w:val="00D56054"/>
    <w:rsid w:val="00D65E55"/>
    <w:rsid w:val="00D704FF"/>
    <w:rsid w:val="00D74265"/>
    <w:rsid w:val="00D773F1"/>
    <w:rsid w:val="00D827C0"/>
    <w:rsid w:val="00D94769"/>
    <w:rsid w:val="00D9690F"/>
    <w:rsid w:val="00D96E42"/>
    <w:rsid w:val="00D97579"/>
    <w:rsid w:val="00D97D5B"/>
    <w:rsid w:val="00DA0A2C"/>
    <w:rsid w:val="00DA3E98"/>
    <w:rsid w:val="00DA62C8"/>
    <w:rsid w:val="00DB11F6"/>
    <w:rsid w:val="00DB51DF"/>
    <w:rsid w:val="00DC3056"/>
    <w:rsid w:val="00DC3639"/>
    <w:rsid w:val="00DF2C16"/>
    <w:rsid w:val="00DF34EC"/>
    <w:rsid w:val="00DF4A04"/>
    <w:rsid w:val="00DF5CB6"/>
    <w:rsid w:val="00DF5D2C"/>
    <w:rsid w:val="00DF7673"/>
    <w:rsid w:val="00E03182"/>
    <w:rsid w:val="00E141A9"/>
    <w:rsid w:val="00E337B7"/>
    <w:rsid w:val="00E47E5E"/>
    <w:rsid w:val="00E52D38"/>
    <w:rsid w:val="00E54493"/>
    <w:rsid w:val="00E54A09"/>
    <w:rsid w:val="00E54A62"/>
    <w:rsid w:val="00E60414"/>
    <w:rsid w:val="00E610C8"/>
    <w:rsid w:val="00E63802"/>
    <w:rsid w:val="00E85C32"/>
    <w:rsid w:val="00E91D7A"/>
    <w:rsid w:val="00E94B9D"/>
    <w:rsid w:val="00E9584E"/>
    <w:rsid w:val="00EA17B9"/>
    <w:rsid w:val="00EA1DBB"/>
    <w:rsid w:val="00EA2F08"/>
    <w:rsid w:val="00EA6896"/>
    <w:rsid w:val="00EB2D13"/>
    <w:rsid w:val="00EB4FE6"/>
    <w:rsid w:val="00EB70B6"/>
    <w:rsid w:val="00EC235E"/>
    <w:rsid w:val="00EC47FA"/>
    <w:rsid w:val="00ED08CD"/>
    <w:rsid w:val="00ED0E05"/>
    <w:rsid w:val="00ED20FE"/>
    <w:rsid w:val="00ED45B4"/>
    <w:rsid w:val="00EE6C95"/>
    <w:rsid w:val="00EE7034"/>
    <w:rsid w:val="00F03363"/>
    <w:rsid w:val="00F04F41"/>
    <w:rsid w:val="00F11BCC"/>
    <w:rsid w:val="00F31F03"/>
    <w:rsid w:val="00F4269A"/>
    <w:rsid w:val="00F42A71"/>
    <w:rsid w:val="00F44B16"/>
    <w:rsid w:val="00F45621"/>
    <w:rsid w:val="00F546D5"/>
    <w:rsid w:val="00F71425"/>
    <w:rsid w:val="00F73EFA"/>
    <w:rsid w:val="00F90078"/>
    <w:rsid w:val="00FA32B5"/>
    <w:rsid w:val="00FA71C2"/>
    <w:rsid w:val="00FB0574"/>
    <w:rsid w:val="00FB65F0"/>
    <w:rsid w:val="00FC0F1F"/>
    <w:rsid w:val="00FC4376"/>
    <w:rsid w:val="00FE2E55"/>
    <w:rsid w:val="00FE3F93"/>
    <w:rsid w:val="00FE4625"/>
    <w:rsid w:val="00FF1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Corbel" w:hAnsi="Corbe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2A5D"/>
    <w:pPr>
      <w:suppressAutoHyphens/>
      <w:autoSpaceDN w:val="0"/>
      <w:spacing w:after="240" w:line="276" w:lineRule="auto"/>
      <w:textAlignment w:val="baseline"/>
    </w:pPr>
    <w:rPr>
      <w:rFonts w:eastAsia="Calibri"/>
      <w:color w:val="2C3841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5C7"/>
    <w:pPr>
      <w:keepNext/>
      <w:keepLines/>
      <w:spacing w:before="480" w:after="0"/>
      <w:outlineLvl w:val="0"/>
    </w:pPr>
    <w:rPr>
      <w:rFonts w:eastAsia="ヒラギノ角ゴ Pro W3"/>
      <w:b/>
      <w:bCs/>
      <w:color w:val="81126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43590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43590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color w:val="auto"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943590"/>
    <w:pPr>
      <w:suppressAutoHyphens w:val="0"/>
      <w:autoSpaceDN/>
      <w:spacing w:before="100" w:beforeAutospacing="1" w:after="100" w:afterAutospacing="1" w:line="240" w:lineRule="auto"/>
      <w:textAlignment w:val="auto"/>
      <w:outlineLvl w:val="3"/>
    </w:pPr>
    <w:rPr>
      <w:rFonts w:ascii="Times New Roman" w:eastAsia="Times New Roman" w:hAnsi="Times New Roman"/>
      <w:b/>
      <w:bCs/>
      <w:color w:val="auto"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943590"/>
    <w:pPr>
      <w:suppressAutoHyphens w:val="0"/>
      <w:autoSpaceDN/>
      <w:spacing w:before="100" w:beforeAutospacing="1" w:after="100" w:afterAutospacing="1" w:line="240" w:lineRule="auto"/>
      <w:textAlignment w:val="auto"/>
      <w:outlineLvl w:val="4"/>
    </w:pPr>
    <w:rPr>
      <w:rFonts w:ascii="Times New Roman" w:eastAsia="Times New Roman" w:hAnsi="Times New Roman"/>
      <w:b/>
      <w:bCs/>
      <w:color w:val="auto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18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A2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A22F6"/>
    <w:rPr>
      <w:rFonts w:ascii="Calibri" w:eastAsia="Calibri" w:hAnsi="Calibri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7A2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A22F6"/>
    <w:rPr>
      <w:rFonts w:ascii="Calibri" w:eastAsia="Calibri" w:hAnsi="Calibri" w:cs="Times New Roman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B469B"/>
    <w:pPr>
      <w:suppressAutoHyphens w:val="0"/>
      <w:autoSpaceDN/>
      <w:spacing w:after="0" w:line="240" w:lineRule="auto"/>
      <w:textAlignment w:val="auto"/>
    </w:pPr>
    <w:rPr>
      <w:rFonts w:eastAsia="Corbel" w:cs="Calibri"/>
    </w:rPr>
  </w:style>
  <w:style w:type="character" w:customStyle="1" w:styleId="PlainTextChar">
    <w:name w:val="Plain Text Char"/>
    <w:link w:val="PlainText"/>
    <w:uiPriority w:val="99"/>
    <w:semiHidden/>
    <w:rsid w:val="001B469B"/>
    <w:rPr>
      <w:rFonts w:ascii="Calibri" w:hAnsi="Calibri" w:cs="Calibri"/>
      <w:szCs w:val="22"/>
    </w:rPr>
  </w:style>
  <w:style w:type="character" w:styleId="CommentReference">
    <w:name w:val="annotation reference"/>
    <w:uiPriority w:val="99"/>
    <w:semiHidden/>
    <w:unhideWhenUsed/>
    <w:rsid w:val="004913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3A4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913A4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3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13A4"/>
    <w:rPr>
      <w:rFonts w:ascii="Calibri" w:eastAsia="Calibri" w:hAnsi="Calibri" w:cs="Times New Roman"/>
      <w:b/>
      <w:bCs/>
      <w:sz w:val="20"/>
    </w:rPr>
  </w:style>
  <w:style w:type="paragraph" w:styleId="Revision">
    <w:name w:val="Revision"/>
    <w:hidden/>
    <w:uiPriority w:val="99"/>
    <w:semiHidden/>
    <w:rsid w:val="004913A4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13A4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B055C7"/>
    <w:rPr>
      <w:rFonts w:ascii="Corbel" w:eastAsia="ヒラギノ角ゴ Pro W3" w:hAnsi="Corbel" w:cs="Times New Roman"/>
      <w:b/>
      <w:bCs/>
      <w:color w:val="811262"/>
      <w:sz w:val="32"/>
      <w:szCs w:val="32"/>
    </w:rPr>
  </w:style>
  <w:style w:type="paragraph" w:customStyle="1" w:styleId="JiscHeadA">
    <w:name w:val="JiscHeadA"/>
    <w:rsid w:val="004C3BB6"/>
    <w:pPr>
      <w:keepNext/>
      <w:spacing w:before="400" w:after="60" w:line="228" w:lineRule="auto"/>
    </w:pPr>
    <w:rPr>
      <w:rFonts w:eastAsia="Calibri"/>
      <w:color w:val="B71A8B"/>
      <w:spacing w:val="-10"/>
      <w:sz w:val="44"/>
      <w:szCs w:val="44"/>
      <w:lang w:eastAsia="en-US"/>
    </w:rPr>
  </w:style>
  <w:style w:type="paragraph" w:customStyle="1" w:styleId="JiscFooter">
    <w:name w:val="JiscFooter"/>
    <w:basedOn w:val="JiscHeader"/>
    <w:rsid w:val="007221FA"/>
    <w:pPr>
      <w:tabs>
        <w:tab w:val="right" w:pos="10206"/>
      </w:tabs>
      <w:spacing w:after="360"/>
      <w:jc w:val="left"/>
    </w:pPr>
    <w:rPr>
      <w:sz w:val="18"/>
      <w:szCs w:val="18"/>
    </w:rPr>
  </w:style>
  <w:style w:type="paragraph" w:customStyle="1" w:styleId="JiscBodyText">
    <w:name w:val="JiscBodyText"/>
    <w:rsid w:val="002765BA"/>
    <w:pPr>
      <w:spacing w:before="140" w:after="140" w:line="280" w:lineRule="exact"/>
    </w:pPr>
    <w:rPr>
      <w:rFonts w:eastAsia="Calibri"/>
      <w:color w:val="2C3841"/>
      <w:sz w:val="22"/>
      <w:szCs w:val="22"/>
      <w:lang w:eastAsia="en-US"/>
    </w:rPr>
  </w:style>
  <w:style w:type="paragraph" w:customStyle="1" w:styleId="JiscHeadB">
    <w:name w:val="JiscHeadB"/>
    <w:rsid w:val="004C3BB6"/>
    <w:pPr>
      <w:keepNext/>
      <w:spacing w:before="300" w:after="120" w:line="276" w:lineRule="auto"/>
    </w:pPr>
    <w:rPr>
      <w:rFonts w:eastAsia="Calibri"/>
      <w:b/>
      <w:color w:val="00557F"/>
      <w:sz w:val="32"/>
      <w:szCs w:val="32"/>
    </w:rPr>
  </w:style>
  <w:style w:type="table" w:styleId="TableGrid">
    <w:name w:val="Table Grid"/>
    <w:aliases w:val="JiscTable2"/>
    <w:basedOn w:val="TableNormal"/>
    <w:uiPriority w:val="59"/>
    <w:rsid w:val="00B12A5D"/>
    <w:rPr>
      <w:color w:val="2C3841" w:themeColor="text1"/>
    </w:rPr>
    <w:tblPr>
      <w:tblInd w:w="57" w:type="dxa"/>
      <w:tblBorders>
        <w:top w:val="single" w:sz="8" w:space="0" w:color="0092CB" w:themeColor="accent6"/>
        <w:left w:val="single" w:sz="8" w:space="0" w:color="0092CB" w:themeColor="accent6"/>
        <w:bottom w:val="single" w:sz="8" w:space="0" w:color="0092CB" w:themeColor="accent6"/>
        <w:right w:val="single" w:sz="8" w:space="0" w:color="0092CB" w:themeColor="accent6"/>
        <w:insideH w:val="single" w:sz="8" w:space="0" w:color="0092CB" w:themeColor="accent6"/>
        <w:insideV w:val="single" w:sz="8" w:space="0" w:color="0092CB" w:themeColor="accent6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Corbel" w:hAnsi="Corbel"/>
        <w:b/>
        <w:color w:val="FFFFFF"/>
        <w:sz w:val="20"/>
      </w:rPr>
      <w:tblPr/>
      <w:trPr>
        <w:tblHeader/>
      </w:trPr>
      <w:tcPr>
        <w:tcBorders>
          <w:top w:val="nil"/>
          <w:left w:val="single" w:sz="8" w:space="0" w:color="0092CB" w:themeColor="accent6"/>
          <w:bottom w:val="nil"/>
          <w:right w:val="single" w:sz="8" w:space="0" w:color="0092CB" w:themeColor="accent6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0092CB" w:themeFill="accent6"/>
      </w:tcPr>
    </w:tblStylePr>
  </w:style>
  <w:style w:type="character" w:customStyle="1" w:styleId="JiscBold">
    <w:name w:val="JiscBold"/>
    <w:uiPriority w:val="1"/>
    <w:rsid w:val="0040079C"/>
    <w:rPr>
      <w:b/>
    </w:rPr>
  </w:style>
  <w:style w:type="paragraph" w:customStyle="1" w:styleId="JiscBodyBullets">
    <w:name w:val="JiscBodyBullets"/>
    <w:basedOn w:val="JiscBodyText"/>
    <w:rsid w:val="0078732B"/>
    <w:pPr>
      <w:numPr>
        <w:numId w:val="18"/>
      </w:numPr>
      <w:spacing w:after="120"/>
    </w:pPr>
  </w:style>
  <w:style w:type="paragraph" w:customStyle="1" w:styleId="JiscBodyBulletslast">
    <w:name w:val="JiscBodyBullets (last)"/>
    <w:basedOn w:val="JiscBodyBullets"/>
    <w:rsid w:val="005C057F"/>
    <w:pPr>
      <w:spacing w:after="300"/>
    </w:pPr>
  </w:style>
  <w:style w:type="paragraph" w:styleId="NormalWeb">
    <w:name w:val="Normal (Web)"/>
    <w:basedOn w:val="Normal"/>
    <w:uiPriority w:val="99"/>
    <w:unhideWhenUsed/>
    <w:rsid w:val="007458B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" w:eastAsia="ヒラギノ角ゴ Pro W3" w:hAnsi="Times"/>
      <w:color w:val="auto"/>
      <w:szCs w:val="20"/>
    </w:rPr>
  </w:style>
  <w:style w:type="paragraph" w:customStyle="1" w:styleId="JiscNumberList">
    <w:name w:val="JiscNumberList"/>
    <w:basedOn w:val="JiscBodyText"/>
    <w:rsid w:val="000D2D07"/>
    <w:pPr>
      <w:numPr>
        <w:numId w:val="20"/>
      </w:numPr>
      <w:spacing w:after="120"/>
    </w:pPr>
  </w:style>
  <w:style w:type="paragraph" w:customStyle="1" w:styleId="JiscNumberListlast">
    <w:name w:val="JiscNumberList (last)"/>
    <w:basedOn w:val="JiscNumberList"/>
    <w:rsid w:val="001D6DFE"/>
    <w:pPr>
      <w:spacing w:after="300"/>
    </w:pPr>
  </w:style>
  <w:style w:type="paragraph" w:customStyle="1" w:styleId="JiscTitle">
    <w:name w:val="JiscTitle"/>
    <w:basedOn w:val="JiscHeadA"/>
    <w:rsid w:val="007348A0"/>
    <w:pPr>
      <w:pageBreakBefore/>
      <w:tabs>
        <w:tab w:val="left" w:pos="680"/>
        <w:tab w:val="left" w:pos="992"/>
      </w:tabs>
      <w:spacing w:before="0"/>
    </w:pPr>
    <w:rPr>
      <w:color w:val="552481"/>
      <w:sz w:val="48"/>
      <w:szCs w:val="48"/>
    </w:rPr>
  </w:style>
  <w:style w:type="paragraph" w:customStyle="1" w:styleId="JiscHeader">
    <w:name w:val="JiscHeader"/>
    <w:basedOn w:val="Header"/>
    <w:qFormat/>
    <w:rsid w:val="00784854"/>
    <w:pPr>
      <w:tabs>
        <w:tab w:val="clear" w:pos="4513"/>
        <w:tab w:val="clear" w:pos="9026"/>
      </w:tabs>
      <w:suppressAutoHyphens w:val="0"/>
      <w:autoSpaceDN/>
      <w:spacing w:before="60"/>
      <w:jc w:val="right"/>
      <w:textAlignment w:val="auto"/>
    </w:pPr>
    <w:rPr>
      <w:rFonts w:eastAsia="Times New Roman"/>
      <w:color w:val="552481"/>
      <w:sz w:val="64"/>
      <w:szCs w:val="64"/>
    </w:rPr>
  </w:style>
  <w:style w:type="table" w:customStyle="1" w:styleId="JiscBox3">
    <w:name w:val="JiscBox3"/>
    <w:basedOn w:val="TableNormal"/>
    <w:uiPriority w:val="99"/>
    <w:rsid w:val="00B12A5D"/>
    <w:tblPr>
      <w:tblInd w:w="170" w:type="dxa"/>
      <w:tblCellMar>
        <w:top w:w="113" w:type="dxa"/>
        <w:left w:w="170" w:type="dxa"/>
        <w:bottom w:w="113" w:type="dxa"/>
        <w:right w:w="170" w:type="dxa"/>
      </w:tblCellMar>
    </w:tblPr>
    <w:tcPr>
      <w:shd w:val="clear" w:color="auto" w:fill="552481" w:themeFill="accent3"/>
    </w:tcPr>
  </w:style>
  <w:style w:type="paragraph" w:customStyle="1" w:styleId="JiscCoverTitle">
    <w:name w:val="JiscCoverTitle"/>
    <w:basedOn w:val="Normal"/>
    <w:rsid w:val="00B12A5D"/>
    <w:pPr>
      <w:suppressAutoHyphens w:val="0"/>
      <w:autoSpaceDN/>
      <w:adjustRightInd w:val="0"/>
      <w:spacing w:after="0" w:line="216" w:lineRule="auto"/>
      <w:textAlignment w:val="auto"/>
      <w:outlineLvl w:val="0"/>
    </w:pPr>
    <w:rPr>
      <w:rFonts w:eastAsia="MS Mincho" w:cs="Arial"/>
      <w:bCs/>
      <w:color w:val="B71A8B"/>
      <w:spacing w:val="-2"/>
      <w:kern w:val="28"/>
      <w:sz w:val="96"/>
      <w:szCs w:val="96"/>
      <w:lang w:eastAsia="ja-JP"/>
    </w:rPr>
  </w:style>
  <w:style w:type="paragraph" w:customStyle="1" w:styleId="JiscCoverSubtitle">
    <w:name w:val="JiscCoverSubtitle"/>
    <w:basedOn w:val="Normal"/>
    <w:rsid w:val="00615422"/>
    <w:pPr>
      <w:suppressAutoHyphens w:val="0"/>
      <w:autoSpaceDN/>
      <w:spacing w:after="0" w:line="240" w:lineRule="auto"/>
      <w:textAlignment w:val="auto"/>
    </w:pPr>
    <w:rPr>
      <w:color w:val="552481"/>
      <w:sz w:val="48"/>
      <w:szCs w:val="48"/>
    </w:rPr>
  </w:style>
  <w:style w:type="paragraph" w:customStyle="1" w:styleId="JiscCoverDate">
    <w:name w:val="JiscCoverDate"/>
    <w:basedOn w:val="Normal"/>
    <w:rsid w:val="00784854"/>
    <w:pPr>
      <w:suppressAutoHyphens w:val="0"/>
      <w:autoSpaceDN/>
      <w:spacing w:after="0" w:line="240" w:lineRule="auto"/>
      <w:textAlignment w:val="auto"/>
    </w:pPr>
    <w:rPr>
      <w:color w:val="FFFFFF"/>
      <w:sz w:val="28"/>
      <w:szCs w:val="28"/>
    </w:rPr>
  </w:style>
  <w:style w:type="character" w:customStyle="1" w:styleId="Heading2Char">
    <w:name w:val="Heading 2 Char"/>
    <w:link w:val="Heading2"/>
    <w:uiPriority w:val="9"/>
    <w:rsid w:val="0094359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94359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94359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943590"/>
    <w:rPr>
      <w:rFonts w:ascii="Times New Roman" w:eastAsia="Times New Roman" w:hAnsi="Times New Roman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943590"/>
  </w:style>
  <w:style w:type="character" w:styleId="Hyperlink">
    <w:name w:val="Hyperlink"/>
    <w:uiPriority w:val="99"/>
    <w:unhideWhenUsed/>
    <w:rsid w:val="00B722C2"/>
    <w:rPr>
      <w:b/>
      <w:color w:val="DE481C"/>
      <w:u w:val="none"/>
    </w:rPr>
  </w:style>
  <w:style w:type="character" w:styleId="FollowedHyperlink">
    <w:name w:val="FollowedHyperlink"/>
    <w:uiPriority w:val="99"/>
    <w:unhideWhenUsed/>
    <w:rsid w:val="00B722C2"/>
    <w:rPr>
      <w:b/>
      <w:color w:val="DE481C"/>
      <w:u w:val="none"/>
    </w:rPr>
  </w:style>
  <w:style w:type="paragraph" w:customStyle="1" w:styleId="JiscHeadC">
    <w:name w:val="JiscHeadC"/>
    <w:basedOn w:val="Normal"/>
    <w:rsid w:val="0078732B"/>
    <w:pPr>
      <w:keepNext/>
      <w:spacing w:before="200" w:after="60" w:line="240" w:lineRule="auto"/>
      <w:outlineLvl w:val="4"/>
    </w:pPr>
    <w:rPr>
      <w:rFonts w:eastAsia="Times New Roman"/>
      <w:b/>
      <w:bCs/>
      <w:sz w:val="22"/>
      <w:lang w:eastAsia="en-GB"/>
    </w:rPr>
  </w:style>
  <w:style w:type="table" w:customStyle="1" w:styleId="JiscBox1">
    <w:name w:val="JiscBox1"/>
    <w:basedOn w:val="TableNormal"/>
    <w:uiPriority w:val="99"/>
    <w:rsid w:val="00B12A5D"/>
    <w:rPr>
      <w:color w:val="2C3841" w:themeColor="text1"/>
    </w:rPr>
    <w:tblPr>
      <w:tblInd w:w="170" w:type="dxa"/>
      <w:tblCellMar>
        <w:top w:w="113" w:type="dxa"/>
        <w:left w:w="170" w:type="dxa"/>
        <w:bottom w:w="113" w:type="dxa"/>
        <w:right w:w="170" w:type="dxa"/>
      </w:tblCellMar>
    </w:tblPr>
    <w:tcPr>
      <w:shd w:val="clear" w:color="auto" w:fill="CADCF0"/>
    </w:tcPr>
  </w:style>
  <w:style w:type="paragraph" w:customStyle="1" w:styleId="JiscTableHead">
    <w:name w:val="JiscTableHead"/>
    <w:basedOn w:val="JiscBodyText"/>
    <w:rsid w:val="002765BA"/>
    <w:pPr>
      <w:spacing w:before="60" w:after="60" w:line="240" w:lineRule="auto"/>
      <w:ind w:left="60" w:right="60"/>
    </w:pPr>
    <w:rPr>
      <w:b/>
      <w:color w:val="FFFFFF"/>
      <w:sz w:val="20"/>
      <w:szCs w:val="20"/>
      <w:lang w:eastAsia="en-GB"/>
    </w:rPr>
  </w:style>
  <w:style w:type="paragraph" w:customStyle="1" w:styleId="JiscTableText">
    <w:name w:val="JiscTableText"/>
    <w:basedOn w:val="JiscBodyText"/>
    <w:rsid w:val="002765BA"/>
    <w:pPr>
      <w:spacing w:before="60" w:after="60" w:line="240" w:lineRule="auto"/>
      <w:ind w:left="60" w:right="60"/>
    </w:pPr>
    <w:rPr>
      <w:sz w:val="20"/>
      <w:szCs w:val="20"/>
      <w:lang w:eastAsia="en-GB"/>
    </w:rPr>
  </w:style>
  <w:style w:type="paragraph" w:customStyle="1" w:styleId="JiscTableBullets">
    <w:name w:val="JiscTableBullets"/>
    <w:basedOn w:val="JiscBodyBullets"/>
    <w:rsid w:val="002765BA"/>
    <w:pPr>
      <w:keepLines/>
      <w:spacing w:before="60" w:after="60" w:line="220" w:lineRule="exact"/>
      <w:ind w:left="289" w:right="62" w:hanging="227"/>
      <w:contextualSpacing/>
    </w:pPr>
    <w:rPr>
      <w:sz w:val="20"/>
    </w:rPr>
  </w:style>
  <w:style w:type="paragraph" w:customStyle="1" w:styleId="JiscTable-FigureTitle">
    <w:name w:val="JiscTable-FigureTitle"/>
    <w:basedOn w:val="JiscHeadB"/>
    <w:rsid w:val="00B12A5D"/>
    <w:pPr>
      <w:keepNext w:val="0"/>
      <w:spacing w:before="400"/>
    </w:pPr>
    <w:rPr>
      <w:sz w:val="24"/>
      <w:szCs w:val="24"/>
    </w:rPr>
  </w:style>
  <w:style w:type="paragraph" w:customStyle="1" w:styleId="JiscHolder">
    <w:name w:val="JiscHolder"/>
    <w:basedOn w:val="JiscBodyText"/>
    <w:rsid w:val="00240A42"/>
    <w:pPr>
      <w:spacing w:before="600" w:after="28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732B"/>
    <w:pPr>
      <w:suppressAutoHyphens w:val="0"/>
      <w:autoSpaceDN/>
      <w:textAlignment w:val="auto"/>
      <w:outlineLvl w:val="9"/>
    </w:pPr>
    <w:rPr>
      <w:rFonts w:ascii="Cambria" w:eastAsia="Times New Roman" w:hAnsi="Cambria"/>
      <w:color w:val="610028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14E8D"/>
    <w:pPr>
      <w:tabs>
        <w:tab w:val="right" w:pos="10206"/>
      </w:tabs>
      <w:suppressAutoHyphens w:val="0"/>
      <w:autoSpaceDN/>
      <w:spacing w:after="0" w:line="216" w:lineRule="auto"/>
      <w:ind w:left="284"/>
      <w:textAlignment w:val="auto"/>
    </w:pPr>
    <w:rPr>
      <w:rFonts w:eastAsia="Times New Roman"/>
      <w:noProof/>
      <w:sz w:val="18"/>
      <w:szCs w:val="18"/>
      <w:lang w:val="en-US" w:eastAsia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0FD6"/>
    <w:pPr>
      <w:keepNext/>
      <w:tabs>
        <w:tab w:val="right" w:leader="dot" w:pos="10206"/>
      </w:tabs>
      <w:suppressAutoHyphens w:val="0"/>
      <w:autoSpaceDN/>
      <w:spacing w:before="600" w:after="20" w:line="216" w:lineRule="auto"/>
      <w:ind w:left="113" w:hanging="113"/>
      <w:textAlignment w:val="auto"/>
    </w:pPr>
    <w:rPr>
      <w:rFonts w:eastAsia="Times New Roman"/>
      <w:noProof/>
      <w:color w:val="552481"/>
      <w:sz w:val="32"/>
      <w:szCs w:val="32"/>
      <w:lang w:val="en-US" w:eastAsia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8732B"/>
    <w:pPr>
      <w:suppressAutoHyphens w:val="0"/>
      <w:autoSpaceDN/>
      <w:spacing w:after="100"/>
      <w:ind w:left="440"/>
      <w:textAlignment w:val="auto"/>
    </w:pPr>
    <w:rPr>
      <w:rFonts w:ascii="Calibri" w:eastAsia="Times New Roman" w:hAnsi="Calibri"/>
      <w:color w:val="auto"/>
      <w:sz w:val="22"/>
      <w:lang w:val="en-US" w:eastAsia="ja-JP"/>
    </w:rPr>
  </w:style>
  <w:style w:type="paragraph" w:customStyle="1" w:styleId="JiscContentsHead">
    <w:name w:val="JiscContentsHead"/>
    <w:basedOn w:val="JiscTitle"/>
    <w:rsid w:val="0078732B"/>
    <w:rPr>
      <w:lang w:eastAsia="en-GB"/>
    </w:rPr>
  </w:style>
  <w:style w:type="paragraph" w:styleId="FootnoteText">
    <w:name w:val="footnote text"/>
    <w:aliases w:val="Footnote Tex"/>
    <w:basedOn w:val="Normal"/>
    <w:link w:val="FootnoteTextChar"/>
    <w:uiPriority w:val="99"/>
    <w:rsid w:val="00EE7034"/>
    <w:pPr>
      <w:tabs>
        <w:tab w:val="left" w:pos="737"/>
      </w:tabs>
      <w:suppressAutoHyphens w:val="0"/>
      <w:autoSpaceDN/>
      <w:spacing w:after="0" w:line="180" w:lineRule="atLeast"/>
      <w:ind w:left="737" w:hanging="737"/>
      <w:jc w:val="both"/>
      <w:textAlignment w:val="auto"/>
    </w:pPr>
    <w:rPr>
      <w:rFonts w:ascii="Calibri" w:eastAsia="Times New Roman" w:hAnsi="Calibri"/>
      <w:color w:val="auto"/>
      <w:sz w:val="17"/>
      <w:szCs w:val="20"/>
      <w:lang w:eastAsia="en-GB"/>
    </w:rPr>
  </w:style>
  <w:style w:type="character" w:customStyle="1" w:styleId="FootnoteTextChar">
    <w:name w:val="Footnote Text Char"/>
    <w:aliases w:val="Footnote Tex Char"/>
    <w:link w:val="FootnoteText"/>
    <w:uiPriority w:val="99"/>
    <w:rsid w:val="00EE7034"/>
    <w:rPr>
      <w:rFonts w:ascii="Calibri" w:eastAsia="Times New Roman" w:hAnsi="Calibri"/>
      <w:sz w:val="17"/>
    </w:rPr>
  </w:style>
  <w:style w:type="character" w:styleId="FootnoteReference">
    <w:name w:val="footnote reference"/>
    <w:uiPriority w:val="99"/>
    <w:semiHidden/>
    <w:rsid w:val="00EE7034"/>
    <w:rPr>
      <w:rFonts w:ascii="Calibri" w:hAnsi="Calibri"/>
      <w:sz w:val="18"/>
      <w:vertAlign w:val="baseline"/>
    </w:rPr>
  </w:style>
  <w:style w:type="paragraph" w:styleId="Caption">
    <w:name w:val="caption"/>
    <w:basedOn w:val="Normal"/>
    <w:next w:val="Normal"/>
    <w:uiPriority w:val="35"/>
    <w:unhideWhenUsed/>
    <w:qFormat/>
    <w:rsid w:val="00E54A62"/>
    <w:pPr>
      <w:spacing w:after="200" w:line="240" w:lineRule="auto"/>
    </w:pPr>
    <w:rPr>
      <w:b/>
      <w:bCs/>
      <w:color w:val="820036"/>
      <w:sz w:val="18"/>
      <w:szCs w:val="18"/>
    </w:rPr>
  </w:style>
  <w:style w:type="paragraph" w:styleId="EndnoteText">
    <w:name w:val="endnote text"/>
    <w:basedOn w:val="JiscBodyText"/>
    <w:link w:val="EndnoteTextChar"/>
    <w:uiPriority w:val="99"/>
    <w:semiHidden/>
    <w:unhideWhenUsed/>
    <w:rsid w:val="000E110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0E1101"/>
    <w:rPr>
      <w:rFonts w:eastAsia="Calibri"/>
      <w:color w:val="2C3841"/>
      <w:sz w:val="22"/>
      <w:lang w:eastAsia="en-US"/>
    </w:rPr>
  </w:style>
  <w:style w:type="character" w:styleId="EndnoteReference">
    <w:name w:val="endnote reference"/>
    <w:uiPriority w:val="99"/>
    <w:semiHidden/>
    <w:unhideWhenUsed/>
    <w:rsid w:val="005B4C5B"/>
    <w:rPr>
      <w:vertAlign w:val="baseline"/>
    </w:rPr>
  </w:style>
  <w:style w:type="paragraph" w:customStyle="1" w:styleId="JiscTableBold">
    <w:name w:val="JiscTableBold"/>
    <w:basedOn w:val="JiscTableText"/>
    <w:rsid w:val="000C2B7B"/>
    <w:rPr>
      <w:b/>
    </w:rPr>
  </w:style>
  <w:style w:type="paragraph" w:customStyle="1" w:styleId="JiscQuote">
    <w:name w:val="JiscQuote"/>
    <w:basedOn w:val="JiscHeadA"/>
    <w:rsid w:val="005D68E1"/>
    <w:pPr>
      <w:spacing w:before="0"/>
      <w:ind w:left="567"/>
    </w:pPr>
    <w:rPr>
      <w:i/>
      <w:sz w:val="40"/>
      <w:szCs w:val="40"/>
    </w:rPr>
  </w:style>
  <w:style w:type="paragraph" w:customStyle="1" w:styleId="JiscQuoteRef">
    <w:name w:val="JiscQuoteRef"/>
    <w:basedOn w:val="JiscBodyText"/>
    <w:rsid w:val="005D68E1"/>
    <w:pPr>
      <w:spacing w:before="20" w:after="0" w:line="216" w:lineRule="auto"/>
      <w:ind w:left="567"/>
    </w:pPr>
    <w:rPr>
      <w:b/>
      <w:color w:val="00557F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CF19D7"/>
  </w:style>
  <w:style w:type="paragraph" w:customStyle="1" w:styleId="JiscBoxText">
    <w:name w:val="JiscBoxText"/>
    <w:basedOn w:val="JiscBodyText"/>
    <w:rsid w:val="003C4DB6"/>
    <w:pPr>
      <w:spacing w:line="240" w:lineRule="auto"/>
    </w:pPr>
    <w:rPr>
      <w:sz w:val="20"/>
    </w:rPr>
  </w:style>
  <w:style w:type="paragraph" w:customStyle="1" w:styleId="JiscHighlightParas">
    <w:name w:val="JiscHighlightParas"/>
    <w:basedOn w:val="JiscBodyText"/>
    <w:rsid w:val="00A5494E"/>
    <w:pPr>
      <w:spacing w:before="284" w:after="284"/>
      <w:ind w:left="284" w:right="284"/>
    </w:pPr>
    <w:rPr>
      <w:color w:val="FFFFFF" w:themeColor="background1"/>
      <w:sz w:val="24"/>
      <w:szCs w:val="24"/>
    </w:rPr>
  </w:style>
  <w:style w:type="character" w:customStyle="1" w:styleId="JiscItalic">
    <w:name w:val="JiscItalic"/>
    <w:uiPriority w:val="1"/>
    <w:rsid w:val="005B4EEE"/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EB70B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EB70B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EB70B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EB70B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EB70B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EB70B6"/>
    <w:pPr>
      <w:ind w:left="1600"/>
    </w:pPr>
  </w:style>
  <w:style w:type="paragraph" w:customStyle="1" w:styleId="Delete">
    <w:name w:val="Delete"/>
    <w:basedOn w:val="JiscCoverSubtitle"/>
    <w:rsid w:val="00B12A5D"/>
    <w:pPr>
      <w:spacing w:before="80"/>
    </w:pPr>
    <w:rPr>
      <w:color w:val="FF0000"/>
      <w:sz w:val="22"/>
      <w:szCs w:val="22"/>
    </w:rPr>
  </w:style>
  <w:style w:type="table" w:customStyle="1" w:styleId="JiscTable">
    <w:name w:val="JiscTable"/>
    <w:basedOn w:val="TableNormal"/>
    <w:uiPriority w:val="99"/>
    <w:rsid w:val="00B12A5D"/>
    <w:rPr>
      <w:color w:val="2C3841" w:themeColor="text1"/>
    </w:rPr>
    <w:tblPr>
      <w:tblInd w:w="57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CADCF0"/>
    </w:tcPr>
    <w:tblStylePr w:type="firstRow">
      <w:tblPr/>
      <w:trPr>
        <w:tblHeader/>
      </w:trPr>
      <w:tcPr>
        <w:shd w:val="clear" w:color="auto" w:fill="2C3841" w:themeFill="text1"/>
      </w:tcPr>
    </w:tblStylePr>
  </w:style>
  <w:style w:type="table" w:customStyle="1" w:styleId="JiscBox2">
    <w:name w:val="JiscBox2"/>
    <w:basedOn w:val="TableNormal"/>
    <w:uiPriority w:val="99"/>
    <w:rsid w:val="00B12A5D"/>
    <w:tblPr>
      <w:tblInd w:w="170" w:type="dxa"/>
      <w:tblCellMar>
        <w:top w:w="113" w:type="dxa"/>
        <w:left w:w="170" w:type="dxa"/>
        <w:bottom w:w="113" w:type="dxa"/>
        <w:right w:w="170" w:type="dxa"/>
      </w:tblCellMar>
    </w:tblPr>
    <w:tcPr>
      <w:shd w:val="clear" w:color="auto" w:fill="0092CB" w:themeFill="accent6"/>
    </w:tcPr>
  </w:style>
  <w:style w:type="paragraph" w:customStyle="1" w:styleId="JiscBoxTextWhite">
    <w:name w:val="JiscBoxTextWhite"/>
    <w:basedOn w:val="JiscBoxText"/>
    <w:rsid w:val="00B12A5D"/>
    <w:rPr>
      <w:color w:val="FFFFFF" w:themeColor="background1"/>
    </w:rPr>
  </w:style>
  <w:style w:type="paragraph" w:customStyle="1" w:styleId="JiscBoxHead">
    <w:name w:val="JiscBoxHead"/>
    <w:basedOn w:val="JiscHeadC"/>
    <w:next w:val="JiscBoxText"/>
    <w:rsid w:val="00B12A5D"/>
    <w:rPr>
      <w:color w:val="552481"/>
      <w:sz w:val="24"/>
      <w:szCs w:val="24"/>
    </w:rPr>
  </w:style>
  <w:style w:type="paragraph" w:customStyle="1" w:styleId="JiscBoxHeadWhite">
    <w:name w:val="JiscBoxHeadWhite"/>
    <w:basedOn w:val="JiscBoxHead"/>
    <w:rsid w:val="00B12A5D"/>
    <w:rPr>
      <w:color w:val="FFFFFF" w:themeColor="background1"/>
    </w:rPr>
  </w:style>
  <w:style w:type="table" w:styleId="LightShading-Accent1">
    <w:name w:val="Light Shading Accent 1"/>
    <w:basedOn w:val="TableNormal"/>
    <w:uiPriority w:val="60"/>
    <w:rsid w:val="00B12A5D"/>
    <w:rPr>
      <w:color w:val="610028" w:themeColor="accent1" w:themeShade="BF"/>
    </w:rPr>
    <w:tblPr>
      <w:tblStyleRowBandSize w:val="1"/>
      <w:tblStyleColBandSize w:val="1"/>
      <w:tblInd w:w="0" w:type="dxa"/>
      <w:tblBorders>
        <w:top w:val="single" w:sz="8" w:space="0" w:color="820036" w:themeColor="accent1"/>
        <w:bottom w:val="single" w:sz="8" w:space="0" w:color="8200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0036" w:themeColor="accent1"/>
          <w:left w:val="nil"/>
          <w:bottom w:val="single" w:sz="8" w:space="0" w:color="8200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0036" w:themeColor="accent1"/>
          <w:left w:val="nil"/>
          <w:bottom w:val="single" w:sz="8" w:space="0" w:color="8200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1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1C7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B12A5D"/>
    <w:tblPr>
      <w:tblStyleRowBandSize w:val="1"/>
      <w:tblStyleColBandSize w:val="1"/>
      <w:tblInd w:w="0" w:type="dxa"/>
      <w:tblBorders>
        <w:top w:val="single" w:sz="8" w:space="0" w:color="820036" w:themeColor="accent1"/>
        <w:left w:val="single" w:sz="8" w:space="0" w:color="820036" w:themeColor="accent1"/>
        <w:bottom w:val="single" w:sz="8" w:space="0" w:color="820036" w:themeColor="accent1"/>
        <w:right w:val="single" w:sz="8" w:space="0" w:color="8200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00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0036" w:themeColor="accent1"/>
          <w:left w:val="single" w:sz="8" w:space="0" w:color="820036" w:themeColor="accent1"/>
          <w:bottom w:val="single" w:sz="8" w:space="0" w:color="820036" w:themeColor="accent1"/>
          <w:right w:val="single" w:sz="8" w:space="0" w:color="8200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0036" w:themeColor="accent1"/>
          <w:left w:val="single" w:sz="8" w:space="0" w:color="820036" w:themeColor="accent1"/>
          <w:bottom w:val="single" w:sz="8" w:space="0" w:color="820036" w:themeColor="accent1"/>
          <w:right w:val="single" w:sz="8" w:space="0" w:color="820036" w:themeColor="accent1"/>
        </w:tcBorders>
      </w:tcPr>
    </w:tblStylePr>
    <w:tblStylePr w:type="band1Horz">
      <w:tblPr/>
      <w:tcPr>
        <w:tcBorders>
          <w:top w:val="single" w:sz="8" w:space="0" w:color="820036" w:themeColor="accent1"/>
          <w:left w:val="single" w:sz="8" w:space="0" w:color="820036" w:themeColor="accent1"/>
          <w:bottom w:val="single" w:sz="8" w:space="0" w:color="820036" w:themeColor="accent1"/>
          <w:right w:val="single" w:sz="8" w:space="0" w:color="820036" w:themeColor="accent1"/>
        </w:tcBorders>
      </w:tcPr>
    </w:tblStylePr>
  </w:style>
  <w:style w:type="table" w:customStyle="1" w:styleId="JiscGraphic">
    <w:name w:val="JiscGraphic"/>
    <w:basedOn w:val="TableNormal"/>
    <w:uiPriority w:val="99"/>
    <w:rsid w:val="00B12A5D"/>
    <w:tblPr>
      <w:tblInd w:w="170" w:type="dxa"/>
      <w:tblBorders>
        <w:top w:val="single" w:sz="8" w:space="0" w:color="2C3841" w:themeColor="text1"/>
        <w:left w:val="single" w:sz="8" w:space="0" w:color="2C3841" w:themeColor="text1"/>
        <w:bottom w:val="single" w:sz="8" w:space="0" w:color="2C3841" w:themeColor="text1"/>
        <w:right w:val="single" w:sz="8" w:space="0" w:color="2C3841" w:themeColor="text1"/>
      </w:tblBorders>
      <w:tblCellMar>
        <w:top w:w="113" w:type="dxa"/>
        <w:left w:w="170" w:type="dxa"/>
        <w:bottom w:w="113" w:type="dxa"/>
        <w:right w:w="170" w:type="dxa"/>
      </w:tblCellMar>
    </w:tblPr>
  </w:style>
  <w:style w:type="character" w:customStyle="1" w:styleId="JiscUnderline">
    <w:name w:val="JiscUnderline"/>
    <w:basedOn w:val="DefaultParagraphFont"/>
    <w:uiPriority w:val="1"/>
    <w:rsid w:val="007351B7"/>
    <w:rPr>
      <w:color w:val="auto"/>
      <w:u w:val="single"/>
    </w:rPr>
  </w:style>
  <w:style w:type="paragraph" w:customStyle="1" w:styleId="JiscBodyBulletsLevel2">
    <w:name w:val="JiscBodyBulletsLevel2"/>
    <w:basedOn w:val="JiscBodyBullets"/>
    <w:rsid w:val="000D2D07"/>
    <w:pPr>
      <w:numPr>
        <w:numId w:val="21"/>
      </w:numPr>
      <w:spacing w:before="100" w:after="80"/>
      <w:ind w:left="714" w:hanging="357"/>
    </w:pPr>
    <w:rPr>
      <w:lang w:eastAsia="en-GB"/>
    </w:rPr>
  </w:style>
  <w:style w:type="paragraph" w:customStyle="1" w:styleId="JiscTitleNoPageBreak">
    <w:name w:val="JiscTitleNoPageBreak"/>
    <w:basedOn w:val="JiscTitle"/>
    <w:rsid w:val="00E91D7A"/>
    <w:pPr>
      <w:pageBreakBefore w:val="0"/>
      <w:spacing w:before="800" w:after="0"/>
    </w:pPr>
  </w:style>
  <w:style w:type="paragraph" w:customStyle="1" w:styleId="JiscHeaderLine1">
    <w:name w:val="JiscHeaderLine1"/>
    <w:rsid w:val="002D2DDA"/>
    <w:pPr>
      <w:tabs>
        <w:tab w:val="left" w:pos="6532"/>
      </w:tabs>
      <w:spacing w:before="60"/>
      <w:jc w:val="right"/>
    </w:pPr>
    <w:rPr>
      <w:rFonts w:eastAsia="Times New Roman"/>
      <w:noProof/>
      <w:color w:val="E61554"/>
      <w:lang w:val="en-US" w:eastAsia="en-US"/>
    </w:rPr>
  </w:style>
  <w:style w:type="paragraph" w:customStyle="1" w:styleId="JiscHeaderLine2">
    <w:name w:val="JiscHeaderLine2"/>
    <w:basedOn w:val="JiscHeaderLine1"/>
    <w:rsid w:val="002D2DDA"/>
    <w:rPr>
      <w:b/>
      <w:color w:val="820036"/>
    </w:rPr>
  </w:style>
  <w:style w:type="paragraph" w:customStyle="1" w:styleId="ProgrammesessionHeading2">
    <w:name w:val="Programme session Heading 2"/>
    <w:basedOn w:val="Heading2"/>
    <w:link w:val="ProgrammesessionHeading2Char"/>
    <w:autoRedefine/>
    <w:qFormat/>
    <w:rsid w:val="008D2A04"/>
    <w:pPr>
      <w:keepNext/>
      <w:keepLines/>
      <w:spacing w:before="80" w:beforeAutospacing="0" w:after="0" w:afterAutospacing="0"/>
    </w:pPr>
    <w:rPr>
      <w:rFonts w:ascii="Arial" w:hAnsi="Arial" w:cs="Arial"/>
      <w:noProof/>
      <w:color w:val="000000"/>
      <w:sz w:val="28"/>
      <w:szCs w:val="28"/>
      <w:lang w:eastAsia="en-US"/>
    </w:rPr>
  </w:style>
  <w:style w:type="character" w:customStyle="1" w:styleId="MediumGrid2Char">
    <w:name w:val="Medium Grid 2 Char"/>
    <w:uiPriority w:val="1"/>
    <w:rsid w:val="008D2A04"/>
    <w:rPr>
      <w:sz w:val="22"/>
      <w:szCs w:val="22"/>
      <w:lang w:val="en-GB" w:eastAsia="en-US" w:bidi="ar-SA"/>
    </w:rPr>
  </w:style>
  <w:style w:type="character" w:customStyle="1" w:styleId="ProgrammesessionHeading2Char">
    <w:name w:val="Programme session Heading 2 Char"/>
    <w:link w:val="ProgrammesessionHeading2"/>
    <w:rsid w:val="008D2A04"/>
    <w:rPr>
      <w:rFonts w:ascii="Arial" w:eastAsia="Times New Roman" w:hAnsi="Arial" w:cs="Arial"/>
      <w:b/>
      <w:bCs/>
      <w:noProof/>
      <w:color w:val="000000"/>
      <w:sz w:val="28"/>
      <w:szCs w:val="28"/>
      <w:lang w:eastAsia="en-US"/>
    </w:rPr>
  </w:style>
  <w:style w:type="table" w:styleId="MediumGrid2">
    <w:name w:val="Medium Grid 2"/>
    <w:basedOn w:val="TableNormal"/>
    <w:uiPriority w:val="68"/>
    <w:semiHidden/>
    <w:unhideWhenUsed/>
    <w:rsid w:val="008D2A04"/>
    <w:rPr>
      <w:rFonts w:asciiTheme="majorHAnsi" w:eastAsiaTheme="majorEastAsia" w:hAnsiTheme="majorHAnsi" w:cstheme="majorBidi"/>
      <w:color w:val="2C3841" w:themeColor="text1"/>
    </w:rPr>
    <w:tblPr>
      <w:tblStyleRowBandSize w:val="1"/>
      <w:tblStyleColBandSize w:val="1"/>
      <w:tblInd w:w="0" w:type="dxa"/>
      <w:tblBorders>
        <w:top w:val="single" w:sz="8" w:space="0" w:color="2C3841" w:themeColor="text1"/>
        <w:left w:val="single" w:sz="8" w:space="0" w:color="2C3841" w:themeColor="text1"/>
        <w:bottom w:val="single" w:sz="8" w:space="0" w:color="2C3841" w:themeColor="text1"/>
        <w:right w:val="single" w:sz="8" w:space="0" w:color="2C3841" w:themeColor="text1"/>
        <w:insideH w:val="single" w:sz="8" w:space="0" w:color="2C3841" w:themeColor="text1"/>
        <w:insideV w:val="single" w:sz="8" w:space="0" w:color="2C3841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CED7" w:themeFill="text1" w:themeFillTint="3F"/>
    </w:tcPr>
    <w:tblStylePr w:type="firstRow">
      <w:rPr>
        <w:b/>
        <w:bCs/>
        <w:color w:val="2C3841" w:themeColor="text1"/>
      </w:rPr>
      <w:tblPr/>
      <w:tcPr>
        <w:shd w:val="clear" w:color="auto" w:fill="E7EBEF" w:themeFill="text1" w:themeFillTint="19"/>
      </w:tcPr>
    </w:tblStylePr>
    <w:tblStylePr w:type="lastRow">
      <w:rPr>
        <w:b/>
        <w:bCs/>
        <w:color w:val="2C3841" w:themeColor="text1"/>
      </w:rPr>
      <w:tblPr/>
      <w:tcPr>
        <w:tcBorders>
          <w:top w:val="single" w:sz="12" w:space="0" w:color="2C384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C38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C38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7DE" w:themeFill="text1" w:themeFillTint="33"/>
      </w:tcPr>
    </w:tblStylePr>
    <w:tblStylePr w:type="band1Vert">
      <w:tblPr/>
      <w:tcPr>
        <w:shd w:val="clear" w:color="auto" w:fill="879DAE" w:themeFill="text1" w:themeFillTint="7F"/>
      </w:tcPr>
    </w:tblStylePr>
    <w:tblStylePr w:type="band1Horz">
      <w:tblPr/>
      <w:tcPr>
        <w:tcBorders>
          <w:insideH w:val="single" w:sz="6" w:space="0" w:color="2C3841" w:themeColor="text1"/>
          <w:insideV w:val="single" w:sz="6" w:space="0" w:color="2C3841" w:themeColor="text1"/>
        </w:tcBorders>
        <w:shd w:val="clear" w:color="auto" w:fill="879DA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Strong">
    <w:name w:val="Strong"/>
    <w:basedOn w:val="DefaultParagraphFont"/>
    <w:uiPriority w:val="22"/>
    <w:qFormat/>
    <w:rsid w:val="005E11CB"/>
    <w:rPr>
      <w:b/>
      <w:bCs/>
    </w:rPr>
  </w:style>
  <w:style w:type="character" w:customStyle="1" w:styleId="aqj">
    <w:name w:val="aqj"/>
    <w:basedOn w:val="DefaultParagraphFont"/>
    <w:rsid w:val="00D23730"/>
  </w:style>
  <w:style w:type="paragraph" w:customStyle="1" w:styleId="Default">
    <w:name w:val="Default"/>
    <w:rsid w:val="00FB05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Jisc Brand">
      <a:dk1>
        <a:srgbClr val="2C3841"/>
      </a:dk1>
      <a:lt1>
        <a:sysClr val="window" lastClr="FFFFFF"/>
      </a:lt1>
      <a:dk2>
        <a:srgbClr val="E85E12"/>
      </a:dk2>
      <a:lt2>
        <a:srgbClr val="9F3515"/>
      </a:lt2>
      <a:accent1>
        <a:srgbClr val="820036"/>
      </a:accent1>
      <a:accent2>
        <a:srgbClr val="E61554"/>
      </a:accent2>
      <a:accent3>
        <a:srgbClr val="552481"/>
      </a:accent3>
      <a:accent4>
        <a:srgbClr val="B71A8B"/>
      </a:accent4>
      <a:accent5>
        <a:srgbClr val="00557F"/>
      </a:accent5>
      <a:accent6>
        <a:srgbClr val="0092CB"/>
      </a:accent6>
      <a:hlink>
        <a:srgbClr val="E85E12"/>
      </a:hlink>
      <a:folHlink>
        <a:srgbClr val="9F35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460F159910744B3F19089FD44E3B5" ma:contentTypeVersion="18" ma:contentTypeDescription="Create a new document." ma:contentTypeScope="" ma:versionID="94e75e8e0a6bcf688301bc7ab6e39138">
  <xsd:schema xmlns:xsd="http://www.w3.org/2001/XMLSchema" xmlns:xs="http://www.w3.org/2001/XMLSchema" xmlns:p="http://schemas.microsoft.com/office/2006/metadata/properties" xmlns:ns2="e5a149d3-93b8-4446-bccf-88ba8c09e067" xmlns:ns3="b15b98df-1bef-4f29-b44c-a4c1a62d13fc" targetNamespace="http://schemas.microsoft.com/office/2006/metadata/properties" ma:root="true" ma:fieldsID="cc6b3d7f1fbd606722cc4b82b33420e1" ns2:_="" ns3:_="">
    <xsd:import namespace="e5a149d3-93b8-4446-bccf-88ba8c09e067"/>
    <xsd:import namespace="b15b98df-1bef-4f29-b44c-a4c1a62d13fc"/>
    <xsd:element name="properties">
      <xsd:complexType>
        <xsd:sequence>
          <xsd:element name="documentManagement">
            <xsd:complexType>
              <xsd:all>
                <xsd:element ref="ns2:Content_x0020_Types" minOccurs="0"/>
                <xsd:element ref="ns2:Ready_x0020_to_x0020_migrate_x0020__x003f_" minOccurs="0"/>
                <xsd:element ref="ns2:Destination_x0020_Document_x0020_Library_x0020_URL" minOccurs="0"/>
                <xsd:element ref="ns2:Name_x0020_of_x0020_destination_x0020_SharePoint_x0020_team_x0020_site" minOccurs="0"/>
                <xsd:element ref="ns2:Files_x0020_migrated_x003f_" minOccurs="0"/>
                <xsd:element ref="ns2:Document_x0020_Descriptor" minOccurs="0"/>
                <xsd:element ref="ns2:Folder_x0020_made_x0020_Read_x0020_Only_x003f_" minOccurs="0"/>
                <xsd:element ref="ns2:Files_x0020_checked_x0020_and_x0020_deleted_x0020_from_x0020_DMS_x003f_" minOccurs="0"/>
                <xsd:element ref="ns2:Fiels_x0020_or_x0020_Folder_x0020_deleted_x0020_from_x0020_DMS_x003f_" minOccurs="0"/>
                <xsd:element ref="ns3:SharedWithUsers" minOccurs="0"/>
                <xsd:element ref="ns2:Content_x0020_Types_x003a_Content_x0020_Type" minOccurs="0"/>
                <xsd:element ref="ns2:Content_x0020_Types_x003a_Former_x0020_title_x0020__x002f_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149d3-93b8-4446-bccf-88ba8c09e067" elementFormDefault="qualified">
    <xsd:import namespace="http://schemas.microsoft.com/office/2006/documentManagement/types"/>
    <xsd:import namespace="http://schemas.microsoft.com/office/infopath/2007/PartnerControls"/>
    <xsd:element name="Content_x0020_Types" ma:index="2" nillable="true" ma:displayName="Content Type tag" ma:list="{68daa7f5-48b3-4b90-9587-cef246e4412e}" ma:internalName="Content_x0020_Types" ma:readOnly="false" ma:showField="Title">
      <xsd:simpleType>
        <xsd:restriction base="dms:Lookup"/>
      </xsd:simpleType>
    </xsd:element>
    <xsd:element name="Ready_x0020_to_x0020_migrate_x0020__x003f_" ma:index="3" nillable="true" ma:displayName="Ready to migrate ?" ma:format="Dropdown" ma:internalName="Ready_x0020_to_x0020_migrate_x0020__x003f_">
      <xsd:simpleType>
        <xsd:restriction base="dms:Choice">
          <xsd:enumeration value="Yes"/>
          <xsd:enumeration value="No"/>
        </xsd:restriction>
      </xsd:simpleType>
    </xsd:element>
    <xsd:element name="Destination_x0020_Document_x0020_Library_x0020_URL" ma:index="4" nillable="true" ma:displayName="Destination Document Library URL" ma:internalName="Destination_x0020_Document_x0020_Library_x0020_URL">
      <xsd:simpleType>
        <xsd:restriction base="dms:Text">
          <xsd:maxLength value="255"/>
        </xsd:restriction>
      </xsd:simpleType>
    </xsd:element>
    <xsd:element name="Name_x0020_of_x0020_destination_x0020_SharePoint_x0020_team_x0020_site" ma:index="5" nillable="true" ma:displayName="Name of destination SharePoint team site" ma:internalName="Name_x0020_of_x0020_destination_x0020_SharePoint_x0020_team_x0020_site">
      <xsd:simpleType>
        <xsd:restriction base="dms:Text">
          <xsd:maxLength value="255"/>
        </xsd:restriction>
      </xsd:simpleType>
    </xsd:element>
    <xsd:element name="Files_x0020_migrated_x003f_" ma:index="6" nillable="true" ma:displayName="Files migrated?" ma:default="In process" ma:format="Dropdown" ma:internalName="Files_x0020_migrated_x003f_">
      <xsd:simpleType>
        <xsd:restriction base="dms:Choice">
          <xsd:enumeration value="In process"/>
          <xsd:enumeration value="Yes"/>
          <xsd:enumeration value="No"/>
        </xsd:restriction>
      </xsd:simpleType>
    </xsd:element>
    <xsd:element name="Document_x0020_Descriptor" ma:index="7" nillable="true" ma:displayName="Document Descriptor" ma:internalName="Document_x0020_Descriptor">
      <xsd:simpleType>
        <xsd:restriction base="dms:Text">
          <xsd:maxLength value="255"/>
        </xsd:restriction>
      </xsd:simpleType>
    </xsd:element>
    <xsd:element name="Folder_x0020_made_x0020_Read_x0020_Only_x003f_" ma:index="8" nillable="true" ma:displayName="Folder made Read Only?" ma:default="No" ma:format="Dropdown" ma:internalName="Folder_x0020_made_x0020_Read_x0020_Only_x003f_">
      <xsd:simpleType>
        <xsd:restriction base="dms:Choice">
          <xsd:enumeration value="No"/>
          <xsd:enumeration value="Yes"/>
        </xsd:restriction>
      </xsd:simpleType>
    </xsd:element>
    <xsd:element name="Files_x0020_checked_x0020_and_x0020_deleted_x0020_from_x0020_DMS_x003f_" ma:index="9" nillable="true" ma:displayName="Files checked and cross referenced?" ma:default="In process" ma:format="Dropdown" ma:internalName="Files_x0020_checked_x0020_and_x0020_deleted_x0020_from_x0020_DMS_x003f_">
      <xsd:simpleType>
        <xsd:restriction base="dms:Choice">
          <xsd:enumeration value="In process"/>
          <xsd:enumeration value="Yes"/>
          <xsd:enumeration value="No"/>
        </xsd:restriction>
      </xsd:simpleType>
    </xsd:element>
    <xsd:element name="Fiels_x0020_or_x0020_Folder_x0020_deleted_x0020_from_x0020_DMS_x003f_" ma:index="10" nillable="true" ma:displayName="Files or Folder deleted from DMS?" ma:default="No" ma:format="Dropdown" ma:internalName="Fiels_x0020_or_x0020_Folder_x0020_deleted_x0020_from_x0020_DMS_x003f_">
      <xsd:simpleType>
        <xsd:restriction base="dms:Choice">
          <xsd:enumeration value="No"/>
          <xsd:enumeration value="Yes"/>
        </xsd:restriction>
      </xsd:simpleType>
    </xsd:element>
    <xsd:element name="Content_x0020_Types_x003a_Content_x0020_Type" ma:index="14" nillable="true" ma:displayName="Content Types:Content Type" ma:list="{68daa7f5-48b3-4b90-9587-cef246e4412e}" ma:internalName="Content_x0020_Types_x003a_Content_x0020_Type" ma:readOnly="true" ma:showField="Title" ma:web="b15b98df-1bef-4f29-b44c-a4c1a62d13fc">
      <xsd:simpleType>
        <xsd:restriction base="dms:Lookup"/>
      </xsd:simpleType>
    </xsd:element>
    <xsd:element name="Content_x0020_Types_x003a_Former_x0020_title_x0020__x002f__x0020_Description" ma:index="15" nillable="true" ma:displayName="Content Types:Former title / Description" ma:list="{68daa7f5-48b3-4b90-9587-cef246e4412e}" ma:internalName="Content_x0020_Types_x003a_Former_x0020_title_x0020__x002f__x0020_Description" ma:readOnly="true" ma:showField="Description" ma:web="b15b98df-1bef-4f29-b44c-a4c1a62d13f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b98df-1bef-4f29-b44c-a4c1a62d1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or xmlns="e5a149d3-93b8-4446-bccf-88ba8c09e067" xsi:nil="true"/>
    <Content_x0020_Types xmlns="e5a149d3-93b8-4446-bccf-88ba8c09e067" xsi:nil="true"/>
    <Ready_x0020_to_x0020_migrate_x0020__x003f_ xmlns="e5a149d3-93b8-4446-bccf-88ba8c09e067" xsi:nil="true"/>
    <Files_x0020_checked_x0020_and_x0020_deleted_x0020_from_x0020_DMS_x003f_ xmlns="e5a149d3-93b8-4446-bccf-88ba8c09e067">In process</Files_x0020_checked_x0020_and_x0020_deleted_x0020_from_x0020_DMS_x003f_>
    <Folder_x0020_made_x0020_Read_x0020_Only_x003f_ xmlns="e5a149d3-93b8-4446-bccf-88ba8c09e067">No</Folder_x0020_made_x0020_Read_x0020_Only_x003f_>
    <Name_x0020_of_x0020_destination_x0020_SharePoint_x0020_team_x0020_site xmlns="e5a149d3-93b8-4446-bccf-88ba8c09e067" xsi:nil="true"/>
    <Files_x0020_migrated_x003f_ xmlns="e5a149d3-93b8-4446-bccf-88ba8c09e067">In process</Files_x0020_migrated_x003f_>
    <Destination_x0020_Document_x0020_Library_x0020_URL xmlns="e5a149d3-93b8-4446-bccf-88ba8c09e067" xsi:nil="true"/>
    <Fiels_x0020_or_x0020_Folder_x0020_deleted_x0020_from_x0020_DMS_x003f_ xmlns="e5a149d3-93b8-4446-bccf-88ba8c09e067">No</Fiels_x0020_or_x0020_Folder_x0020_deleted_x0020_from_x0020_DMS_x003f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>
  <b:Source>
    <b:Tag>Lea95</b:Tag>
    <b:SourceType>Book</b:SourceType>
    <b:Guid>{1396C303-A51D-4D58-ABA5-4A5E9D078952}</b:Guid>
    <b:Author>
      <b:Author>
        <b:NameList>
          <b:Person>
            <b:Last>Leap</b:Last>
            <b:First>Terry</b:First>
            <b:Middle>L</b:Middle>
          </b:Person>
        </b:NameList>
      </b:Author>
    </b:Author>
    <b:Title>Tenure, discrimination and the courts</b:Title>
    <b:Year>1995</b:Year>
    <b:Publisher>Cornell University Press</b:Publisher>
    <b:Edition>Second</b:Edition>
    <b:StandardNumber>ISBN 0-87564-348-7 </b:StandardNumber>
    <b:YearAccessed>2013</b:YearAccessed>
    <b:MonthAccessed>July</b:MonthAccessed>
    <b:DayAccessed>30</b:DayAccessed>
    <b:URL>http://books.google.co.uk/books?id=U-os-ZszxKQC&amp;pg=PA86&amp;lpg=PA86&amp;dq=the+scientist+e+garfield+sexual+discrimination&amp;source=bl&amp;ots=0KAqPMnDvW&amp;sig=-tylv9uMGXSOGZvvrjLLYYb7TKY&amp;hl=en&amp;sa=X&amp;ei=vd33UcGLGIyX0QWDloCoAg&amp;ved=0CDEQ6AEwAQ#v=onepage&amp;q=the%20scientist%20</b:URL>
    <b:RefOrder>12</b:RefOrder>
  </b:Source>
</b:Sources>
</file>

<file path=customXml/itemProps1.xml><?xml version="1.0" encoding="utf-8"?>
<ds:datastoreItem xmlns:ds="http://schemas.openxmlformats.org/officeDocument/2006/customXml" ds:itemID="{C450B6A9-18F9-4605-80AA-7AEE73C5A1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E19A22-25DA-4340-AB43-9BB2A5861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149d3-93b8-4446-bccf-88ba8c09e067"/>
    <ds:schemaRef ds:uri="b15b98df-1bef-4f29-b44c-a4c1a62d1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733936-1223-4BC7-A1FF-4D7480CEEA75}">
  <ds:schemaRefs>
    <ds:schemaRef ds:uri="http://schemas.microsoft.com/office/2006/metadata/properties"/>
    <ds:schemaRef ds:uri="http://schemas.microsoft.com/office/infopath/2007/PartnerControls"/>
    <ds:schemaRef ds:uri="e5a149d3-93b8-4446-bccf-88ba8c09e067"/>
  </ds:schemaRefs>
</ds:datastoreItem>
</file>

<file path=customXml/itemProps4.xml><?xml version="1.0" encoding="utf-8"?>
<ds:datastoreItem xmlns:ds="http://schemas.openxmlformats.org/officeDocument/2006/customXml" ds:itemID="{64F88C8E-CA88-4874-B515-264ECFD7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3379</CharactersWithSpaces>
  <SharedDoc>false</SharedDoc>
  <HLinks>
    <vt:vector size="540" baseType="variant">
      <vt:variant>
        <vt:i4>6946872</vt:i4>
      </vt:variant>
      <vt:variant>
        <vt:i4>411</vt:i4>
      </vt:variant>
      <vt:variant>
        <vt:i4>0</vt:i4>
      </vt:variant>
      <vt:variant>
        <vt:i4>5</vt:i4>
      </vt:variant>
      <vt:variant>
        <vt:lpwstr>http://blogs.nature.com/news/2012/12/what-were-the-top-papers-of-2012-on-social-media.html</vt:lpwstr>
      </vt:variant>
      <vt:variant>
        <vt:lpwstr/>
      </vt:variant>
      <vt:variant>
        <vt:i4>3604582</vt:i4>
      </vt:variant>
      <vt:variant>
        <vt:i4>408</vt:i4>
      </vt:variant>
      <vt:variant>
        <vt:i4>0</vt:i4>
      </vt:variant>
      <vt:variant>
        <vt:i4>5</vt:i4>
      </vt:variant>
      <vt:variant>
        <vt:lpwstr>http://technicalfoundations.ukoln.ac.uk/node/92</vt:lpwstr>
      </vt:variant>
      <vt:variant>
        <vt:lpwstr/>
      </vt:variant>
      <vt:variant>
        <vt:i4>4849746</vt:i4>
      </vt:variant>
      <vt:variant>
        <vt:i4>405</vt:i4>
      </vt:variant>
      <vt:variant>
        <vt:i4>0</vt:i4>
      </vt:variant>
      <vt:variant>
        <vt:i4>5</vt:i4>
      </vt:variant>
      <vt:variant>
        <vt:lpwstr>http://www.researcherid.com/</vt:lpwstr>
      </vt:variant>
      <vt:variant>
        <vt:lpwstr/>
      </vt:variant>
      <vt:variant>
        <vt:i4>3342349</vt:i4>
      </vt:variant>
      <vt:variant>
        <vt:i4>402</vt:i4>
      </vt:variant>
      <vt:variant>
        <vt:i4>0</vt:i4>
      </vt:variant>
      <vt:variant>
        <vt:i4>5</vt:i4>
      </vt:variant>
      <vt:variant>
        <vt:lpwstr>http://thomsonreuters.com/products_services/science/free/essays/journal_selection_process/</vt:lpwstr>
      </vt:variant>
      <vt:variant>
        <vt:lpwstr/>
      </vt:variant>
      <vt:variant>
        <vt:i4>8060964</vt:i4>
      </vt:variant>
      <vt:variant>
        <vt:i4>399</vt:i4>
      </vt:variant>
      <vt:variant>
        <vt:i4>0</vt:i4>
      </vt:variant>
      <vt:variant>
        <vt:i4>5</vt:i4>
      </vt:variant>
      <vt:variant>
        <vt:lpwstr>http://wokinfo.com/about/whatitis/</vt:lpwstr>
      </vt:variant>
      <vt:variant>
        <vt:lpwstr/>
      </vt:variant>
      <vt:variant>
        <vt:i4>1572893</vt:i4>
      </vt:variant>
      <vt:variant>
        <vt:i4>396</vt:i4>
      </vt:variant>
      <vt:variant>
        <vt:i4>0</vt:i4>
      </vt:variant>
      <vt:variant>
        <vt:i4>5</vt:i4>
      </vt:variant>
      <vt:variant>
        <vt:lpwstr>http://royalsociety.org/uploadedFiles/Royal_Society_Content/policy/projects/sape/2012-06-20-SAOE.pdf</vt:lpwstr>
      </vt:variant>
      <vt:variant>
        <vt:lpwstr/>
      </vt:variant>
      <vt:variant>
        <vt:i4>7274528</vt:i4>
      </vt:variant>
      <vt:variant>
        <vt:i4>393</vt:i4>
      </vt:variant>
      <vt:variant>
        <vt:i4>0</vt:i4>
      </vt:variant>
      <vt:variant>
        <vt:i4>5</vt:i4>
      </vt:variant>
      <vt:variant>
        <vt:lpwstr>http://www.info.sciverse.com/scopus</vt:lpwstr>
      </vt:variant>
      <vt:variant>
        <vt:lpwstr/>
      </vt:variant>
      <vt:variant>
        <vt:i4>6619238</vt:i4>
      </vt:variant>
      <vt:variant>
        <vt:i4>390</vt:i4>
      </vt:variant>
      <vt:variant>
        <vt:i4>0</vt:i4>
      </vt:variant>
      <vt:variant>
        <vt:i4>5</vt:i4>
      </vt:variant>
      <vt:variant>
        <vt:lpwstr>http://www.info.sciverse.com/scopus/scopus-in-detail/tools/authoridentifier</vt:lpwstr>
      </vt:variant>
      <vt:variant>
        <vt:lpwstr/>
      </vt:variant>
      <vt:variant>
        <vt:i4>4784215</vt:i4>
      </vt:variant>
      <vt:variant>
        <vt:i4>387</vt:i4>
      </vt:variant>
      <vt:variant>
        <vt:i4>0</vt:i4>
      </vt:variant>
      <vt:variant>
        <vt:i4>5</vt:i4>
      </vt:variant>
      <vt:variant>
        <vt:lpwstr>http://www.rcuk.ac.uk/research/Pages/outputs.aspx</vt:lpwstr>
      </vt:variant>
      <vt:variant>
        <vt:lpwstr/>
      </vt:variant>
      <vt:variant>
        <vt:i4>983061</vt:i4>
      </vt:variant>
      <vt:variant>
        <vt:i4>384</vt:i4>
      </vt:variant>
      <vt:variant>
        <vt:i4>0</vt:i4>
      </vt:variant>
      <vt:variant>
        <vt:i4>5</vt:i4>
      </vt:variant>
      <vt:variant>
        <vt:lpwstr>http://www.rcuk.ac.uk/research/Pages/DataPolicy.aspx</vt:lpwstr>
      </vt:variant>
      <vt:variant>
        <vt:lpwstr/>
      </vt:variant>
      <vt:variant>
        <vt:i4>3211383</vt:i4>
      </vt:variant>
      <vt:variant>
        <vt:i4>381</vt:i4>
      </vt:variant>
      <vt:variant>
        <vt:i4>0</vt:i4>
      </vt:variant>
      <vt:variant>
        <vt:i4>5</vt:i4>
      </vt:variant>
      <vt:variant>
        <vt:lpwstr>http://about.orcid.org/</vt:lpwstr>
      </vt:variant>
      <vt:variant>
        <vt:lpwstr/>
      </vt:variant>
      <vt:variant>
        <vt:i4>4390969</vt:i4>
      </vt:variant>
      <vt:variant>
        <vt:i4>378</vt:i4>
      </vt:variant>
      <vt:variant>
        <vt:i4>0</vt:i4>
      </vt:variant>
      <vt:variant>
        <vt:i4>5</vt:i4>
      </vt:variant>
      <vt:variant>
        <vt:lpwstr>http://academic.research.microsoft.com/About/help.htm</vt:lpwstr>
      </vt:variant>
      <vt:variant>
        <vt:lpwstr>1</vt:lpwstr>
      </vt:variant>
      <vt:variant>
        <vt:i4>1572940</vt:i4>
      </vt:variant>
      <vt:variant>
        <vt:i4>375</vt:i4>
      </vt:variant>
      <vt:variant>
        <vt:i4>0</vt:i4>
      </vt:variant>
      <vt:variant>
        <vt:i4>5</vt:i4>
      </vt:variant>
      <vt:variant>
        <vt:lpwstr>http://blog.mendeley.com/start-up-life/team-mendeley-is-joining-elsevier/</vt:lpwstr>
      </vt:variant>
      <vt:variant>
        <vt:lpwstr/>
      </vt:variant>
      <vt:variant>
        <vt:i4>4849690</vt:i4>
      </vt:variant>
      <vt:variant>
        <vt:i4>372</vt:i4>
      </vt:variant>
      <vt:variant>
        <vt:i4>0</vt:i4>
      </vt:variant>
      <vt:variant>
        <vt:i4>5</vt:i4>
      </vt:variant>
      <vt:variant>
        <vt:lpwstr>http://www.mendeley.com/how-we-help/</vt:lpwstr>
      </vt:variant>
      <vt:variant>
        <vt:lpwstr/>
      </vt:variant>
      <vt:variant>
        <vt:i4>4456531</vt:i4>
      </vt:variant>
      <vt:variant>
        <vt:i4>369</vt:i4>
      </vt:variant>
      <vt:variant>
        <vt:i4>0</vt:i4>
      </vt:variant>
      <vt:variant>
        <vt:i4>5</vt:i4>
      </vt:variant>
      <vt:variant>
        <vt:lpwstr>http://opencitations.net/</vt:lpwstr>
      </vt:variant>
      <vt:variant>
        <vt:lpwstr/>
      </vt:variant>
      <vt:variant>
        <vt:i4>7077953</vt:i4>
      </vt:variant>
      <vt:variant>
        <vt:i4>366</vt:i4>
      </vt:variant>
      <vt:variant>
        <vt:i4>0</vt:i4>
      </vt:variant>
      <vt:variant>
        <vt:i4>5</vt:i4>
      </vt:variant>
      <vt:variant>
        <vt:lpwstr>http://www.jisc.ac.uk/whatwedo/programmes/di_researchmanagement/researchinformation/~/media/Task-Finish-Group-Recommendations-and-ORCID-initiative-and-principles.ashx</vt:lpwstr>
      </vt:variant>
      <vt:variant>
        <vt:lpwstr/>
      </vt:variant>
      <vt:variant>
        <vt:i4>720982</vt:i4>
      </vt:variant>
      <vt:variant>
        <vt:i4>363</vt:i4>
      </vt:variant>
      <vt:variant>
        <vt:i4>0</vt:i4>
      </vt:variant>
      <vt:variant>
        <vt:i4>5</vt:i4>
      </vt:variant>
      <vt:variant>
        <vt:lpwstr>http://www.jisc.ac.uk/whatwedo/programmes/inf11/jiscexpo/jiscopencitation</vt:lpwstr>
      </vt:variant>
      <vt:variant>
        <vt:lpwstr/>
      </vt:variant>
      <vt:variant>
        <vt:i4>7798805</vt:i4>
      </vt:variant>
      <vt:variant>
        <vt:i4>360</vt:i4>
      </vt:variant>
      <vt:variant>
        <vt:i4>0</vt:i4>
      </vt:variant>
      <vt:variant>
        <vt:i4>5</vt:i4>
      </vt:variant>
      <vt:variant>
        <vt:lpwstr>http://www.utdallas.edu/~bxt043000/Publications/Conference-Papers/DM/C201_Data_Intensive_Query_Processing_for_Large_RDF_Graphs_Using_Cloud_Computing.pdf</vt:lpwstr>
      </vt:variant>
      <vt:variant>
        <vt:lpwstr/>
      </vt:variant>
      <vt:variant>
        <vt:i4>5898251</vt:i4>
      </vt:variant>
      <vt:variant>
        <vt:i4>357</vt:i4>
      </vt:variant>
      <vt:variant>
        <vt:i4>0</vt:i4>
      </vt:variant>
      <vt:variant>
        <vt:i4>5</vt:i4>
      </vt:variant>
      <vt:variant>
        <vt:lpwstr>http://www.jisc.ac.uk/publications/reports/2009/economicpublishingmodelsfinalreport.aspx</vt:lpwstr>
      </vt:variant>
      <vt:variant>
        <vt:lpwstr/>
      </vt:variant>
      <vt:variant>
        <vt:i4>7864417</vt:i4>
      </vt:variant>
      <vt:variant>
        <vt:i4>354</vt:i4>
      </vt:variant>
      <vt:variant>
        <vt:i4>0</vt:i4>
      </vt:variant>
      <vt:variant>
        <vt:i4>5</vt:i4>
      </vt:variant>
      <vt:variant>
        <vt:lpwstr>http://www.cabinetoffice.gov.uk/resource-library/open-data-white-paper-unleashing-potential</vt:lpwstr>
      </vt:variant>
      <vt:variant>
        <vt:lpwstr/>
      </vt:variant>
      <vt:variant>
        <vt:i4>3670121</vt:i4>
      </vt:variant>
      <vt:variant>
        <vt:i4>351</vt:i4>
      </vt:variant>
      <vt:variant>
        <vt:i4>0</vt:i4>
      </vt:variant>
      <vt:variant>
        <vt:i4>5</vt:i4>
      </vt:variant>
      <vt:variant>
        <vt:lpwstr>http://www.harzing.com/pop.htm</vt:lpwstr>
      </vt:variant>
      <vt:variant>
        <vt:lpwstr>cite</vt:lpwstr>
      </vt:variant>
      <vt:variant>
        <vt:i4>7995431</vt:i4>
      </vt:variant>
      <vt:variant>
        <vt:i4>348</vt:i4>
      </vt:variant>
      <vt:variant>
        <vt:i4>0</vt:i4>
      </vt:variant>
      <vt:variant>
        <vt:i4>5</vt:i4>
      </vt:variant>
      <vt:variant>
        <vt:lpwstr>http://scholar.google.co.uk/intl/en/scholar/about.html</vt:lpwstr>
      </vt:variant>
      <vt:variant>
        <vt:lpwstr/>
      </vt:variant>
      <vt:variant>
        <vt:i4>4063340</vt:i4>
      </vt:variant>
      <vt:variant>
        <vt:i4>345</vt:i4>
      </vt:variant>
      <vt:variant>
        <vt:i4>0</vt:i4>
      </vt:variant>
      <vt:variant>
        <vt:i4>5</vt:i4>
      </vt:variant>
      <vt:variant>
        <vt:lpwstr>http://www.fasebj.org/content/22/2/338.full.pdf</vt:lpwstr>
      </vt:variant>
      <vt:variant>
        <vt:lpwstr/>
      </vt:variant>
      <vt:variant>
        <vt:i4>5832734</vt:i4>
      </vt:variant>
      <vt:variant>
        <vt:i4>342</vt:i4>
      </vt:variant>
      <vt:variant>
        <vt:i4>0</vt:i4>
      </vt:variant>
      <vt:variant>
        <vt:i4>5</vt:i4>
      </vt:variant>
      <vt:variant>
        <vt:lpwstr>http://www.eesc.europa.eu/?i=portal.en.int-opinions.24976</vt:lpwstr>
      </vt:variant>
      <vt:variant>
        <vt:lpwstr/>
      </vt:variant>
      <vt:variant>
        <vt:i4>852034</vt:i4>
      </vt:variant>
      <vt:variant>
        <vt:i4>339</vt:i4>
      </vt:variant>
      <vt:variant>
        <vt:i4>0</vt:i4>
      </vt:variant>
      <vt:variant>
        <vt:i4>5</vt:i4>
      </vt:variant>
      <vt:variant>
        <vt:lpwstr>http://www.elsevier.com/about/open-access/open-access-options</vt:lpwstr>
      </vt:variant>
      <vt:variant>
        <vt:lpwstr/>
      </vt:variant>
      <vt:variant>
        <vt:i4>4259853</vt:i4>
      </vt:variant>
      <vt:variant>
        <vt:i4>336</vt:i4>
      </vt:variant>
      <vt:variant>
        <vt:i4>0</vt:i4>
      </vt:variant>
      <vt:variant>
        <vt:i4>5</vt:i4>
      </vt:variant>
      <vt:variant>
        <vt:lpwstr>http://www.doi.org/doi_handbook/1_Introduction.html</vt:lpwstr>
      </vt:variant>
      <vt:variant>
        <vt:lpwstr>1.6.1</vt:lpwstr>
      </vt:variant>
      <vt:variant>
        <vt:i4>3014755</vt:i4>
      </vt:variant>
      <vt:variant>
        <vt:i4>333</vt:i4>
      </vt:variant>
      <vt:variant>
        <vt:i4>0</vt:i4>
      </vt:variant>
      <vt:variant>
        <vt:i4>5</vt:i4>
      </vt:variant>
      <vt:variant>
        <vt:lpwstr>http://www.doi.org/</vt:lpwstr>
      </vt:variant>
      <vt:variant>
        <vt:lpwstr/>
      </vt:variant>
      <vt:variant>
        <vt:i4>2883646</vt:i4>
      </vt:variant>
      <vt:variant>
        <vt:i4>330</vt:i4>
      </vt:variant>
      <vt:variant>
        <vt:i4>0</vt:i4>
      </vt:variant>
      <vt:variant>
        <vt:i4>5</vt:i4>
      </vt:variant>
      <vt:variant>
        <vt:lpwstr>http://www.dlib.org/dlib/september04/vandesompel/09vandesompel.html</vt:lpwstr>
      </vt:variant>
      <vt:variant>
        <vt:lpwstr/>
      </vt:variant>
      <vt:variant>
        <vt:i4>3997741</vt:i4>
      </vt:variant>
      <vt:variant>
        <vt:i4>327</vt:i4>
      </vt:variant>
      <vt:variant>
        <vt:i4>0</vt:i4>
      </vt:variant>
      <vt:variant>
        <vt:i4>5</vt:i4>
      </vt:variant>
      <vt:variant>
        <vt:lpwstr>http://www.crossref.org/cms/index.html</vt:lpwstr>
      </vt:variant>
      <vt:variant>
        <vt:lpwstr/>
      </vt:variant>
      <vt:variant>
        <vt:i4>3801103</vt:i4>
      </vt:variant>
      <vt:variant>
        <vt:i4>324</vt:i4>
      </vt:variant>
      <vt:variant>
        <vt:i4>0</vt:i4>
      </vt:variant>
      <vt:variant>
        <vt:i4>5</vt:i4>
      </vt:variant>
      <vt:variant>
        <vt:lpwstr>http://www.crossref.org/04intermediaries/index.html</vt:lpwstr>
      </vt:variant>
      <vt:variant>
        <vt:lpwstr>basic_affiliate</vt:lpwstr>
      </vt:variant>
      <vt:variant>
        <vt:i4>4063287</vt:i4>
      </vt:variant>
      <vt:variant>
        <vt:i4>321</vt:i4>
      </vt:variant>
      <vt:variant>
        <vt:i4>0</vt:i4>
      </vt:variant>
      <vt:variant>
        <vt:i4>5</vt:i4>
      </vt:variant>
      <vt:variant>
        <vt:lpwstr>http://www.crossref.org/citedby/index.html</vt:lpwstr>
      </vt:variant>
      <vt:variant>
        <vt:lpwstr/>
      </vt:variant>
      <vt:variant>
        <vt:i4>6684748</vt:i4>
      </vt:variant>
      <vt:variant>
        <vt:i4>318</vt:i4>
      </vt:variant>
      <vt:variant>
        <vt:i4>0</vt:i4>
      </vt:variant>
      <vt:variant>
        <vt:i4>5</vt:i4>
      </vt:variant>
      <vt:variant>
        <vt:lpwstr>http://www.crossref.org/04intermediaries/34affiliate_fees.html</vt:lpwstr>
      </vt:variant>
      <vt:variant>
        <vt:lpwstr/>
      </vt:variant>
      <vt:variant>
        <vt:i4>1638458</vt:i4>
      </vt:variant>
      <vt:variant>
        <vt:i4>315</vt:i4>
      </vt:variant>
      <vt:variant>
        <vt:i4>0</vt:i4>
      </vt:variant>
      <vt:variant>
        <vt:i4>5</vt:i4>
      </vt:variant>
      <vt:variant>
        <vt:lpwstr>http://www.crossref.org/02publishers/20pub_fees.html</vt:lpwstr>
      </vt:variant>
      <vt:variant>
        <vt:lpwstr/>
      </vt:variant>
      <vt:variant>
        <vt:i4>2949180</vt:i4>
      </vt:variant>
      <vt:variant>
        <vt:i4>312</vt:i4>
      </vt:variant>
      <vt:variant>
        <vt:i4>0</vt:i4>
      </vt:variant>
      <vt:variant>
        <vt:i4>5</vt:i4>
      </vt:variant>
      <vt:variant>
        <vt:lpwstr>http://www.crossref.org/01company/16fastfacts.html</vt:lpwstr>
      </vt:variant>
      <vt:variant>
        <vt:lpwstr/>
      </vt:variant>
      <vt:variant>
        <vt:i4>4325453</vt:i4>
      </vt:variant>
      <vt:variant>
        <vt:i4>309</vt:i4>
      </vt:variant>
      <vt:variant>
        <vt:i4>0</vt:i4>
      </vt:variant>
      <vt:variant>
        <vt:i4>5</vt:i4>
      </vt:variant>
      <vt:variant>
        <vt:lpwstr>http://www.crossref.org/</vt:lpwstr>
      </vt:variant>
      <vt:variant>
        <vt:lpwstr/>
      </vt:variant>
      <vt:variant>
        <vt:i4>3276851</vt:i4>
      </vt:variant>
      <vt:variant>
        <vt:i4>306</vt:i4>
      </vt:variant>
      <vt:variant>
        <vt:i4>0</vt:i4>
      </vt:variant>
      <vt:variant>
        <vt:i4>5</vt:i4>
      </vt:variant>
      <vt:variant>
        <vt:lpwstr>http://www.projectcounter.org/</vt:lpwstr>
      </vt:variant>
      <vt:variant>
        <vt:lpwstr/>
      </vt:variant>
      <vt:variant>
        <vt:i4>7667807</vt:i4>
      </vt:variant>
      <vt:variant>
        <vt:i4>303</vt:i4>
      </vt:variant>
      <vt:variant>
        <vt:i4>0</vt:i4>
      </vt:variant>
      <vt:variant>
        <vt:i4>5</vt:i4>
      </vt:variant>
      <vt:variant>
        <vt:lpwstr>http://www.competition-commission.org.uk/assets/competitioncommission/docs/2012/consultations/market_guidlines_main_text.pdf</vt:lpwstr>
      </vt:variant>
      <vt:variant>
        <vt:lpwstr/>
      </vt:variant>
      <vt:variant>
        <vt:i4>2162803</vt:i4>
      </vt:variant>
      <vt:variant>
        <vt:i4>300</vt:i4>
      </vt:variant>
      <vt:variant>
        <vt:i4>0</vt:i4>
      </vt:variant>
      <vt:variant>
        <vt:i4>5</vt:i4>
      </vt:variant>
      <vt:variant>
        <vt:lpwstr>http://csxstatic.ist.psu.edu/about</vt:lpwstr>
      </vt:variant>
      <vt:variant>
        <vt:lpwstr/>
      </vt:variant>
      <vt:variant>
        <vt:i4>5701706</vt:i4>
      </vt:variant>
      <vt:variant>
        <vt:i4>297</vt:i4>
      </vt:variant>
      <vt:variant>
        <vt:i4>0</vt:i4>
      </vt:variant>
      <vt:variant>
        <vt:i4>5</vt:i4>
      </vt:variant>
      <vt:variant>
        <vt:lpwstr>http://techcrunch.com/2012/08/22/mendeleys-open-api-approach-is-on-course-to-disrupt-academic-publishing/</vt:lpwstr>
      </vt:variant>
      <vt:variant>
        <vt:lpwstr/>
      </vt:variant>
      <vt:variant>
        <vt:i4>5439583</vt:i4>
      </vt:variant>
      <vt:variant>
        <vt:i4>294</vt:i4>
      </vt:variant>
      <vt:variant>
        <vt:i4>0</vt:i4>
      </vt:variant>
      <vt:variant>
        <vt:i4>5</vt:i4>
      </vt:variant>
      <vt:variant>
        <vt:lpwstr>http://altmetrics.org/altmetrics12/bar-ilan/</vt:lpwstr>
      </vt:variant>
      <vt:variant>
        <vt:lpwstr/>
      </vt:variant>
      <vt:variant>
        <vt:i4>983063</vt:i4>
      </vt:variant>
      <vt:variant>
        <vt:i4>291</vt:i4>
      </vt:variant>
      <vt:variant>
        <vt:i4>0</vt:i4>
      </vt:variant>
      <vt:variant>
        <vt:i4>5</vt:i4>
      </vt:variant>
      <vt:variant>
        <vt:lpwstr>http://altmetrics.org/manifesto/</vt:lpwstr>
      </vt:variant>
      <vt:variant>
        <vt:lpwstr/>
      </vt:variant>
      <vt:variant>
        <vt:i4>7667826</vt:i4>
      </vt:variant>
      <vt:variant>
        <vt:i4>288</vt:i4>
      </vt:variant>
      <vt:variant>
        <vt:i4>0</vt:i4>
      </vt:variant>
      <vt:variant>
        <vt:i4>5</vt:i4>
      </vt:variant>
      <vt:variant>
        <vt:lpwstr>http://opencitations.net/explore-the-data/</vt:lpwstr>
      </vt:variant>
      <vt:variant>
        <vt:lpwstr/>
      </vt:variant>
      <vt:variant>
        <vt:i4>3080316</vt:i4>
      </vt:variant>
      <vt:variant>
        <vt:i4>285</vt:i4>
      </vt:variant>
      <vt:variant>
        <vt:i4>0</vt:i4>
      </vt:variant>
      <vt:variant>
        <vt:i4>5</vt:i4>
      </vt:variant>
      <vt:variant>
        <vt:lpwstr>http://citeseerx.ist.psu.edu/index</vt:lpwstr>
      </vt:variant>
      <vt:variant>
        <vt:lpwstr/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_Toc364776330</vt:lpwstr>
      </vt:variant>
      <vt:variant>
        <vt:i4>1179699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_Toc364776329</vt:lpwstr>
      </vt:variant>
      <vt:variant>
        <vt:i4>1179699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_Toc364776328</vt:lpwstr>
      </vt:variant>
      <vt:variant>
        <vt:i4>1179699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_Toc364776327</vt:lpwstr>
      </vt:variant>
      <vt:variant>
        <vt:i4>1179699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_Toc364776326</vt:lpwstr>
      </vt:variant>
      <vt:variant>
        <vt:i4>1179699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_Toc364776325</vt:lpwstr>
      </vt:variant>
      <vt:variant>
        <vt:i4>1179699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_Toc364776324</vt:lpwstr>
      </vt:variant>
      <vt:variant>
        <vt:i4>1179699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_Toc364776323</vt:lpwstr>
      </vt:variant>
      <vt:variant>
        <vt:i4>1179699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_Toc364776322</vt:lpwstr>
      </vt:variant>
      <vt:variant>
        <vt:i4>1179699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_Toc364776321</vt:lpwstr>
      </vt:variant>
      <vt:variant>
        <vt:i4>1179699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_Toc364776320</vt:lpwstr>
      </vt:variant>
      <vt:variant>
        <vt:i4>1114163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_Toc364776319</vt:lpwstr>
      </vt:variant>
      <vt:variant>
        <vt:i4>1114163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_Toc364776318</vt:lpwstr>
      </vt:variant>
      <vt:variant>
        <vt:i4>1114163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_Toc364776317</vt:lpwstr>
      </vt:variant>
      <vt:variant>
        <vt:i4>1114163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_Toc364776316</vt:lpwstr>
      </vt:variant>
      <vt:variant>
        <vt:i4>1114163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_Toc364776315</vt:lpwstr>
      </vt:variant>
      <vt:variant>
        <vt:i4>1114163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_Toc364776314</vt:lpwstr>
      </vt:variant>
      <vt:variant>
        <vt:i4>1114163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_Toc364776313</vt:lpwstr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_Toc364776312</vt:lpwstr>
      </vt:variant>
      <vt:variant>
        <vt:i4>1114163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_Toc364776311</vt:lpwstr>
      </vt:variant>
      <vt:variant>
        <vt:i4>1114163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_Toc364776310</vt:lpwstr>
      </vt:variant>
      <vt:variant>
        <vt:i4>1048627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_Toc364776309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_Toc364776308</vt:lpwstr>
      </vt:variant>
      <vt:variant>
        <vt:i4>1048627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_Toc364776307</vt:lpwstr>
      </vt:variant>
      <vt:variant>
        <vt:i4>1048627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_Toc364776306</vt:lpwstr>
      </vt:variant>
      <vt:variant>
        <vt:i4>1048627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_Toc364776305</vt:lpwstr>
      </vt:variant>
      <vt:variant>
        <vt:i4>1048627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_Toc364776304</vt:lpwstr>
      </vt:variant>
      <vt:variant>
        <vt:i4>1048627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_Toc364776303</vt:lpwstr>
      </vt:variant>
      <vt:variant>
        <vt:i4>1048627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_Toc364776302</vt:lpwstr>
      </vt:variant>
      <vt:variant>
        <vt:i4>1048627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_Toc364776301</vt:lpwstr>
      </vt:variant>
      <vt:variant>
        <vt:i4>1048627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_Toc364776300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_Toc364776299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_Toc364776298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_Toc364776297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_Toc364776296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_Toc364776295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_Toc364776294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_Toc364776293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_Toc364776292</vt:lpwstr>
      </vt:variant>
      <vt:variant>
        <vt:i4>1638450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_Toc364776291</vt:lpwstr>
      </vt:variant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_Toc364776290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_Toc364776289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_Toc364776288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_Toc364776287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_Toc364776286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_Toc364776285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_Toc364776284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Griffiths</dc:creator>
  <cp:lastModifiedBy>El West</cp:lastModifiedBy>
  <cp:revision>2</cp:revision>
  <cp:lastPrinted>2015-03-12T12:03:00Z</cp:lastPrinted>
  <dcterms:created xsi:type="dcterms:W3CDTF">2015-03-13T08:53:00Z</dcterms:created>
  <dcterms:modified xsi:type="dcterms:W3CDTF">2015-03-13T08:53:00Z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0x010100235460F159910744B3F19089FD44E3B5</vt:lpwstr>
  </property>
</Properties>
</file>